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44"/>
          <w:szCs w:val="44"/>
        </w:rPr>
      </w:pPr>
      <w:bookmarkStart w:id="16" w:name="_GoBack"/>
      <w:bookmarkEnd w:id="16"/>
    </w:p>
    <w:p>
      <w:pPr>
        <w:jc w:val="center"/>
        <w:rPr>
          <w:rFonts w:ascii="黑体" w:eastAsia="黑体"/>
          <w:sz w:val="48"/>
          <w:szCs w:val="44"/>
        </w:rPr>
      </w:pPr>
      <w:r>
        <w:rPr>
          <w:rFonts w:hint="eastAsia" w:ascii="黑体" w:eastAsia="黑体"/>
          <w:sz w:val="48"/>
          <w:szCs w:val="44"/>
        </w:rPr>
        <w:t>阜阳市第五人民医院夏季工作服采购项目</w:t>
      </w:r>
    </w:p>
    <w:p>
      <w:pPr>
        <w:jc w:val="center"/>
        <w:rPr>
          <w:rFonts w:ascii="黑体" w:eastAsia="黑体"/>
          <w:bCs/>
          <w:sz w:val="44"/>
          <w:szCs w:val="44"/>
          <w:u w:val="single"/>
        </w:rPr>
      </w:pPr>
    </w:p>
    <w:p>
      <w:pPr>
        <w:jc w:val="center"/>
        <w:rPr>
          <w:rFonts w:ascii="黑体" w:eastAsia="黑体"/>
          <w:sz w:val="74"/>
        </w:rPr>
      </w:pPr>
    </w:p>
    <w:p>
      <w:pPr>
        <w:jc w:val="center"/>
        <w:rPr>
          <w:rFonts w:ascii="方正大黑简体" w:eastAsia="方正大黑简体"/>
          <w:sz w:val="84"/>
          <w:szCs w:val="96"/>
        </w:rPr>
      </w:pPr>
      <w:r>
        <w:rPr>
          <w:rFonts w:hint="eastAsia" w:ascii="方正大黑简体" w:eastAsia="方正大黑简体"/>
          <w:sz w:val="84"/>
          <w:szCs w:val="96"/>
        </w:rPr>
        <w:t>谈 判 文 件</w:t>
      </w:r>
    </w:p>
    <w:p>
      <w:pPr>
        <w:rPr>
          <w:rFonts w:ascii="宋体"/>
          <w:b/>
          <w:sz w:val="30"/>
          <w:szCs w:val="30"/>
        </w:rPr>
      </w:pPr>
      <w:r>
        <w:rPr>
          <w:rFonts w:hint="eastAsia" w:ascii="宋体"/>
          <w:b/>
          <w:sz w:val="30"/>
          <w:szCs w:val="30"/>
        </w:rPr>
        <w:t xml:space="preserve">              </w:t>
      </w:r>
    </w:p>
    <w:p>
      <w:pPr>
        <w:ind w:firstLine="446" w:firstLineChars="148"/>
        <w:rPr>
          <w:rFonts w:ascii="宋体"/>
          <w:b/>
          <w:sz w:val="30"/>
          <w:szCs w:val="30"/>
        </w:rPr>
      </w:pPr>
      <w:r>
        <w:rPr>
          <w:rFonts w:hint="eastAsia" w:ascii="宋体"/>
          <w:b/>
          <w:sz w:val="30"/>
          <w:szCs w:val="30"/>
        </w:rPr>
        <w:t xml:space="preserve"> </w:t>
      </w:r>
    </w:p>
    <w:p>
      <w:pPr>
        <w:ind w:firstLine="2557" w:firstLineChars="796"/>
        <w:rPr>
          <w:rFonts w:ascii="宋体"/>
          <w:sz w:val="32"/>
          <w:szCs w:val="32"/>
          <w:u w:val="single"/>
        </w:rPr>
      </w:pPr>
      <w:r>
        <w:rPr>
          <w:rFonts w:hint="eastAsia" w:ascii="宋体"/>
          <w:b/>
          <w:sz w:val="32"/>
          <w:szCs w:val="32"/>
        </w:rPr>
        <w:t>项目编号：</w:t>
      </w:r>
      <w:r>
        <w:rPr>
          <w:rFonts w:hint="eastAsia" w:ascii="宋体"/>
          <w:bCs/>
          <w:sz w:val="32"/>
          <w:szCs w:val="32"/>
          <w:u w:val="single"/>
        </w:rPr>
        <w:t xml:space="preserve"> </w:t>
      </w:r>
      <w:r>
        <w:rPr>
          <w:rFonts w:ascii="宋体"/>
          <w:bCs/>
          <w:sz w:val="32"/>
          <w:szCs w:val="32"/>
          <w:u w:val="single"/>
        </w:rPr>
        <w:t>FYYQCG-2019081</w:t>
      </w:r>
      <w:r>
        <w:rPr>
          <w:rFonts w:hint="eastAsia" w:ascii="宋体"/>
          <w:bCs/>
          <w:sz w:val="32"/>
          <w:szCs w:val="32"/>
          <w:u w:val="single"/>
        </w:rPr>
        <w:t xml:space="preserve">9 </w:t>
      </w:r>
    </w:p>
    <w:p>
      <w:pPr>
        <w:rPr>
          <w:rFonts w:ascii="Arial" w:hAnsi="Arial"/>
          <w:sz w:val="52"/>
        </w:rPr>
      </w:pPr>
    </w:p>
    <w:p>
      <w:pPr>
        <w:rPr>
          <w:rFonts w:ascii="Arial" w:hAnsi="Arial"/>
          <w:sz w:val="52"/>
        </w:rPr>
      </w:pPr>
    </w:p>
    <w:p>
      <w:pPr>
        <w:rPr>
          <w:rFonts w:ascii="Arial" w:hAnsi="Arial"/>
          <w:sz w:val="52"/>
        </w:rPr>
      </w:pPr>
    </w:p>
    <w:p>
      <w:pPr>
        <w:rPr>
          <w:rFonts w:ascii="Arial" w:hAnsi="Arial"/>
          <w:sz w:val="52"/>
        </w:rPr>
      </w:pPr>
    </w:p>
    <w:p>
      <w:pPr>
        <w:rPr>
          <w:rFonts w:ascii="Arial" w:hAnsi="Arial"/>
          <w:sz w:val="52"/>
        </w:rPr>
      </w:pPr>
    </w:p>
    <w:p>
      <w:pPr>
        <w:rPr>
          <w:rFonts w:ascii="Arial" w:hAnsi="Arial"/>
          <w:sz w:val="52"/>
        </w:rPr>
      </w:pPr>
    </w:p>
    <w:p>
      <w:pPr>
        <w:rPr>
          <w:rFonts w:ascii="宋体"/>
          <w:sz w:val="32"/>
          <w:u w:val="single"/>
        </w:rPr>
      </w:pPr>
      <w:r>
        <w:rPr>
          <w:rFonts w:hint="eastAsia" w:ascii="宋体"/>
          <w:b/>
          <w:sz w:val="34"/>
        </w:rPr>
        <w:t xml:space="preserve">        </w:t>
      </w:r>
    </w:p>
    <w:p>
      <w:pPr>
        <w:jc w:val="center"/>
        <w:rPr>
          <w:rFonts w:ascii="Arial" w:hAnsi="Arial" w:eastAsia="隶书"/>
          <w:sz w:val="52"/>
        </w:rPr>
      </w:pPr>
    </w:p>
    <w:p>
      <w:pPr>
        <w:ind w:firstLine="2557" w:firstLineChars="796"/>
        <w:rPr>
          <w:rFonts w:ascii="方正宋黑简体" w:hAnsi="Arial" w:eastAsia="方正宋黑简体" w:cs="Arial"/>
          <w:b/>
          <w:sz w:val="32"/>
          <w:szCs w:val="32"/>
          <w:u w:val="single"/>
        </w:rPr>
      </w:pPr>
      <w:r>
        <w:rPr>
          <w:rFonts w:hint="eastAsia" w:ascii="宋体"/>
          <w:b/>
          <w:sz w:val="32"/>
          <w:szCs w:val="32"/>
        </w:rPr>
        <w:t>采   购  人：</w:t>
      </w:r>
      <w:r>
        <w:rPr>
          <w:rFonts w:hint="eastAsia" w:ascii="宋体"/>
          <w:b/>
          <w:sz w:val="32"/>
          <w:szCs w:val="32"/>
          <w:u w:val="single"/>
        </w:rPr>
        <w:t xml:space="preserve">  阜阳市第五人民医院 </w:t>
      </w:r>
    </w:p>
    <w:p>
      <w:pPr>
        <w:spacing w:line="440" w:lineRule="exact"/>
        <w:ind w:right="42" w:rightChars="20"/>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2"/>
          <w:szCs w:val="32"/>
          <w:u w:val="single"/>
        </w:rPr>
      </w:pPr>
      <w:r>
        <w:rPr>
          <w:rFonts w:hint="eastAsia" w:ascii="Arial" w:hAnsi="Arial" w:eastAsia="黑体" w:cs="Arial"/>
          <w:b/>
          <w:sz w:val="32"/>
          <w:szCs w:val="32"/>
          <w:u w:val="single"/>
        </w:rPr>
        <w:t>2019年8月</w:t>
      </w:r>
    </w:p>
    <w:p>
      <w:pPr>
        <w:spacing w:line="440" w:lineRule="exact"/>
        <w:ind w:right="42" w:rightChars="20"/>
        <w:jc w:val="center"/>
        <w:rPr>
          <w:rFonts w:ascii="Arial" w:hAnsi="Arial" w:eastAsia="黑体" w:cs="Arial"/>
          <w:b/>
          <w:sz w:val="32"/>
          <w:szCs w:val="32"/>
        </w:rPr>
      </w:pPr>
    </w:p>
    <w:p>
      <w:pPr>
        <w:spacing w:line="440" w:lineRule="exact"/>
        <w:ind w:right="42" w:rightChars="20"/>
        <w:jc w:val="center"/>
        <w:rPr>
          <w:rFonts w:ascii="方正宋黑简体" w:hAnsi="Arial" w:eastAsia="方正宋黑简体" w:cs="Arial"/>
          <w:b/>
          <w:sz w:val="44"/>
          <w:szCs w:val="44"/>
        </w:rPr>
      </w:pPr>
      <w:r>
        <w:rPr>
          <w:rFonts w:hint="eastAsia" w:ascii="Arial" w:hAnsi="Arial" w:eastAsia="黑体" w:cs="Arial"/>
          <w:b/>
          <w:sz w:val="32"/>
          <w:szCs w:val="32"/>
        </w:rPr>
        <w:br w:type="page"/>
      </w:r>
    </w:p>
    <w:p>
      <w:pPr>
        <w:spacing w:line="440" w:lineRule="exact"/>
        <w:ind w:right="42" w:rightChars="20"/>
        <w:jc w:val="center"/>
        <w:rPr>
          <w:rFonts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ascii="宋体" w:hAnsi="宋体" w:cs="Arial"/>
          <w:b/>
          <w:bCs/>
          <w:sz w:val="32"/>
          <w:szCs w:val="32"/>
        </w:rPr>
      </w:pPr>
      <w:r>
        <w:rPr>
          <w:rFonts w:hint="eastAsia" w:ascii="宋体" w:hAnsi="宋体" w:cs="Arial"/>
          <w:b/>
          <w:bCs/>
          <w:sz w:val="32"/>
          <w:szCs w:val="32"/>
        </w:rPr>
        <w:t>第一章  谈判文件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一、谈判公告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三、供应商报价须知</w:t>
      </w:r>
      <w:r>
        <w:rPr>
          <w:rFonts w:hint="eastAsia" w:ascii="仿宋" w:hAnsi="仿宋" w:eastAsia="仿宋"/>
          <w:sz w:val="32"/>
          <w:szCs w:val="32"/>
        </w:rPr>
        <w:t>…………………………………………</w:t>
      </w:r>
      <w:r>
        <w:rPr>
          <w:rFonts w:hint="eastAsia" w:ascii="宋体" w:hAnsi="宋体" w:cs="Arial"/>
          <w:sz w:val="32"/>
          <w:szCs w:val="32"/>
        </w:rPr>
        <w:t>9</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cs="Arial"/>
          <w:sz w:val="32"/>
          <w:szCs w:val="32"/>
        </w:rPr>
        <w:t>11</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cs="Arial"/>
          <w:sz w:val="32"/>
          <w:szCs w:val="32"/>
        </w:rPr>
        <w:t>12</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14</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15</w:t>
      </w:r>
    </w:p>
    <w:p>
      <w:pPr>
        <w:spacing w:line="700" w:lineRule="exact"/>
        <w:ind w:right="42" w:rightChars="20"/>
        <w:rPr>
          <w:rFonts w:ascii="宋体" w:hAnsi="宋体" w:cs="Arial"/>
          <w:b/>
          <w:sz w:val="32"/>
          <w:szCs w:val="32"/>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18</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宋体" w:hAnsi="宋体" w:cs="Arial"/>
          <w:sz w:val="32"/>
          <w:szCs w:val="32"/>
        </w:rPr>
        <w:t>19</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二、报价函格式</w:t>
      </w:r>
      <w:r>
        <w:rPr>
          <w:rFonts w:hint="eastAsia" w:ascii="仿宋" w:hAnsi="仿宋" w:eastAsia="仿宋"/>
          <w:sz w:val="32"/>
          <w:szCs w:val="32"/>
        </w:rPr>
        <w:t>………………………………………………20</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21</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22</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五、技术规格响应表</w:t>
      </w:r>
      <w:r>
        <w:rPr>
          <w:rFonts w:hint="eastAsia" w:ascii="仿宋" w:hAnsi="仿宋" w:eastAsia="仿宋"/>
          <w:sz w:val="32"/>
          <w:szCs w:val="32"/>
        </w:rPr>
        <w:t>…………………………………………</w:t>
      </w:r>
      <w:r>
        <w:rPr>
          <w:rFonts w:hint="eastAsia" w:ascii="宋体" w:hAnsi="宋体" w:cs="Arial"/>
          <w:sz w:val="32"/>
          <w:szCs w:val="32"/>
        </w:rPr>
        <w:t>23</w:t>
      </w:r>
    </w:p>
    <w:p>
      <w:pPr>
        <w:spacing w:line="700" w:lineRule="exact"/>
        <w:ind w:right="42" w:rightChars="20" w:firstLine="640" w:firstLineChars="200"/>
        <w:rPr>
          <w:rFonts w:ascii="宋体" w:hAnsi="宋体" w:cs="Arial"/>
          <w:sz w:val="32"/>
          <w:szCs w:val="32"/>
        </w:rPr>
      </w:pPr>
      <w:r>
        <w:rPr>
          <w:rFonts w:hint="eastAsia" w:ascii="宋体" w:hAnsi="宋体" w:cs="Arial"/>
          <w:sz w:val="32"/>
          <w:szCs w:val="32"/>
        </w:rPr>
        <w:t>六、资格证明材料</w:t>
      </w:r>
      <w:r>
        <w:rPr>
          <w:rFonts w:hint="eastAsia" w:ascii="仿宋" w:hAnsi="仿宋" w:eastAsia="仿宋"/>
          <w:sz w:val="32"/>
          <w:szCs w:val="32"/>
        </w:rPr>
        <w:t>……………………………………………</w:t>
      </w:r>
      <w:r>
        <w:rPr>
          <w:rFonts w:hint="eastAsia" w:ascii="宋体" w:hAnsi="宋体" w:cs="Arial"/>
          <w:sz w:val="32"/>
          <w:szCs w:val="32"/>
        </w:rPr>
        <w:t>24</w:t>
      </w:r>
    </w:p>
    <w:p>
      <w:pPr>
        <w:spacing w:line="440" w:lineRule="exact"/>
        <w:ind w:right="42" w:rightChars="20"/>
        <w:rPr>
          <w:rFonts w:ascii="宋体" w:hAnsi="宋体" w:cs="Arial"/>
          <w:b/>
          <w:sz w:val="36"/>
        </w:rPr>
      </w:pPr>
    </w:p>
    <w:p>
      <w:pPr>
        <w:keepNext/>
        <w:keepLines/>
        <w:pageBreakBefore/>
        <w:spacing w:line="276" w:lineRule="auto"/>
        <w:ind w:firstLine="437"/>
        <w:jc w:val="center"/>
        <w:outlineLvl w:val="0"/>
        <w:rPr>
          <w:rFonts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谈判文件</w:t>
      </w:r>
      <w:bookmarkEnd w:id="0"/>
    </w:p>
    <w:p>
      <w:pPr>
        <w:spacing w:line="276" w:lineRule="auto"/>
        <w:jc w:val="center"/>
        <w:outlineLvl w:val="1"/>
        <w:rPr>
          <w:rFonts w:ascii="方正宋黑简体" w:hAnsi="宋体" w:eastAsia="方正宋黑简体" w:cs="黑体"/>
          <w:b/>
          <w:bCs/>
          <w:sz w:val="28"/>
          <w:szCs w:val="32"/>
        </w:rPr>
      </w:pPr>
      <w:bookmarkStart w:id="1" w:name="_Toc466549684"/>
      <w:r>
        <w:rPr>
          <w:rFonts w:hint="eastAsia" w:ascii="方正宋黑简体" w:hAnsi="宋体" w:eastAsia="方正宋黑简体" w:cs="黑体"/>
          <w:b/>
          <w:bCs/>
          <w:sz w:val="28"/>
          <w:szCs w:val="32"/>
        </w:rPr>
        <w:t>一、谈判公告</w:t>
      </w:r>
      <w:bookmarkEnd w:id="1"/>
    </w:p>
    <w:p>
      <w:pPr>
        <w:pStyle w:val="7"/>
        <w:shd w:val="clear" w:color="auto" w:fill="FFFFFF"/>
        <w:spacing w:before="0" w:beforeAutospacing="0" w:after="0" w:afterAutospacing="0" w:line="360" w:lineRule="auto"/>
        <w:ind w:firstLine="465"/>
        <w:jc w:val="both"/>
        <w:rPr>
          <w:rFonts w:ascii="仿宋" w:hAnsi="仿宋" w:eastAsia="仿宋"/>
          <w:sz w:val="28"/>
          <w:szCs w:val="32"/>
        </w:rPr>
      </w:pPr>
      <w:bookmarkStart w:id="2" w:name="_Toc466549685"/>
      <w:r>
        <w:rPr>
          <w:rFonts w:hint="eastAsia" w:ascii="仿宋" w:hAnsi="仿宋" w:eastAsia="仿宋"/>
          <w:sz w:val="28"/>
          <w:szCs w:val="32"/>
        </w:rPr>
        <w:t xml:space="preserve"> 安徽振兴工程咨询有限公司受阜阳市第五人民医院委托，现对阜阳市第五人民医院夏季工作服采购项目采购项目进行谈判，欢迎具备条件的国内投标人参加谈判。</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一、采购项目名称及内容</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sz w:val="28"/>
          <w:szCs w:val="32"/>
        </w:rPr>
        <w:t>1、项目编号：</w:t>
      </w:r>
      <w:r>
        <w:rPr>
          <w:rFonts w:ascii="仿宋" w:hAnsi="仿宋" w:eastAsia="仿宋"/>
          <w:sz w:val="28"/>
          <w:szCs w:val="32"/>
        </w:rPr>
        <w:t xml:space="preserve"> FYYQCG-2019081</w:t>
      </w:r>
      <w:r>
        <w:rPr>
          <w:rFonts w:hint="eastAsia" w:ascii="仿宋" w:hAnsi="仿宋" w:eastAsia="仿宋"/>
          <w:sz w:val="28"/>
          <w:szCs w:val="32"/>
        </w:rPr>
        <w:t>9</w:t>
      </w:r>
      <w:r>
        <w:rPr>
          <w:rFonts w:ascii="仿宋" w:hAnsi="仿宋" w:eastAsia="仿宋"/>
          <w:sz w:val="28"/>
          <w:szCs w:val="32"/>
        </w:rPr>
        <w:t xml:space="preserve">                     </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sz w:val="28"/>
          <w:szCs w:val="32"/>
        </w:rPr>
        <w:t xml:space="preserve">2、项目名称：阜阳市第五人民医院夏季工作服采购项目 </w:t>
      </w:r>
      <w:r>
        <w:rPr>
          <w:rFonts w:ascii="仿宋" w:hAnsi="仿宋" w:eastAsia="仿宋"/>
          <w:sz w:val="28"/>
          <w:szCs w:val="32"/>
        </w:rPr>
        <w:t xml:space="preserve">                                 </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ascii="仿宋" w:hAnsi="仿宋" w:eastAsia="仿宋"/>
          <w:sz w:val="28"/>
          <w:szCs w:val="32"/>
        </w:rPr>
        <w:t>3</w:t>
      </w:r>
      <w:r>
        <w:rPr>
          <w:rFonts w:hint="eastAsia" w:ascii="仿宋" w:hAnsi="仿宋" w:eastAsia="仿宋"/>
          <w:sz w:val="28"/>
          <w:szCs w:val="32"/>
        </w:rPr>
        <w:t>、项目单位：阜阳市第五人民医院</w:t>
      </w:r>
      <w:r>
        <w:rPr>
          <w:rFonts w:ascii="仿宋" w:hAnsi="仿宋" w:eastAsia="仿宋"/>
          <w:sz w:val="28"/>
          <w:szCs w:val="32"/>
        </w:rPr>
        <w:t xml:space="preserve"> </w:t>
      </w:r>
      <w:r>
        <w:rPr>
          <w:rFonts w:hint="eastAsia" w:ascii="仿宋" w:hAnsi="仿宋" w:eastAsia="仿宋"/>
          <w:sz w:val="28"/>
          <w:szCs w:val="32"/>
        </w:rPr>
        <w:t xml:space="preserve">     </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ascii="仿宋" w:hAnsi="仿宋" w:eastAsia="仿宋"/>
          <w:sz w:val="28"/>
          <w:szCs w:val="32"/>
        </w:rPr>
        <w:t>4</w:t>
      </w:r>
      <w:r>
        <w:rPr>
          <w:rFonts w:hint="eastAsia" w:ascii="仿宋" w:hAnsi="仿宋" w:eastAsia="仿宋"/>
          <w:sz w:val="28"/>
          <w:szCs w:val="32"/>
        </w:rPr>
        <w:t>、资金来源：财政资金</w:t>
      </w:r>
      <w:r>
        <w:rPr>
          <w:rFonts w:ascii="仿宋" w:hAnsi="仿宋" w:eastAsia="仿宋"/>
          <w:sz w:val="28"/>
          <w:szCs w:val="32"/>
        </w:rPr>
        <w:t xml:space="preserve"> </w:t>
      </w:r>
      <w:r>
        <w:rPr>
          <w:rFonts w:hint="eastAsia" w:ascii="仿宋" w:hAnsi="仿宋" w:eastAsia="仿宋"/>
          <w:sz w:val="28"/>
          <w:szCs w:val="32"/>
        </w:rPr>
        <w:t xml:space="preserve">      </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ascii="仿宋" w:hAnsi="仿宋" w:eastAsia="仿宋"/>
          <w:sz w:val="28"/>
          <w:szCs w:val="32"/>
        </w:rPr>
        <w:t>5</w:t>
      </w:r>
      <w:r>
        <w:rPr>
          <w:rFonts w:hint="eastAsia" w:ascii="仿宋" w:hAnsi="仿宋" w:eastAsia="仿宋"/>
          <w:sz w:val="28"/>
          <w:szCs w:val="32"/>
        </w:rPr>
        <w:t>、项目预算：</w:t>
      </w:r>
      <w:r>
        <w:rPr>
          <w:rFonts w:ascii="仿宋" w:hAnsi="仿宋" w:eastAsia="仿宋"/>
          <w:sz w:val="28"/>
          <w:szCs w:val="32"/>
        </w:rPr>
        <w:t>98950</w:t>
      </w:r>
      <w:r>
        <w:rPr>
          <w:rFonts w:hint="eastAsia" w:ascii="仿宋" w:hAnsi="仿宋" w:eastAsia="仿宋"/>
          <w:sz w:val="28"/>
          <w:szCs w:val="32"/>
        </w:rPr>
        <w:t>元</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、标段（包别）划分：一个标段</w:t>
      </w:r>
      <w:r>
        <w:rPr>
          <w:rFonts w:ascii="仿宋" w:hAnsi="仿宋" w:eastAsia="仿宋"/>
          <w:sz w:val="28"/>
          <w:szCs w:val="32"/>
        </w:rPr>
        <w:t xml:space="preserve">  </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二、投标人资格</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sz w:val="28"/>
          <w:szCs w:val="32"/>
        </w:rPr>
        <w:t>1、符合《政府采购法》第二十二条要求；</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sz w:val="28"/>
          <w:szCs w:val="32"/>
        </w:rPr>
        <w:t>2、须具备独立法人资格，</w:t>
      </w:r>
      <w:r>
        <w:rPr>
          <w:rFonts w:hint="eastAsia" w:ascii="仿宋" w:hAnsi="仿宋" w:eastAsia="仿宋" w:cs="Calibri"/>
          <w:szCs w:val="28"/>
        </w:rPr>
        <w:t>营业执照中经营范围须包含所投货物类别</w:t>
      </w:r>
      <w:r>
        <w:rPr>
          <w:rFonts w:hint="eastAsia" w:ascii="仿宋" w:hAnsi="仿宋" w:eastAsia="仿宋"/>
          <w:sz w:val="28"/>
          <w:szCs w:val="32"/>
        </w:rPr>
        <w:t>，并在人员、设备、资金等方面具有相应的履约能力。</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color w:val="000000"/>
          <w:sz w:val="28"/>
          <w:szCs w:val="28"/>
        </w:rPr>
        <w:t>3、投标人具有ISO9001：2008质量管理体系认证证书、ISO14001：2004环境管理体系认证证书和GB/T28001-2001职业健康安全管理体系认证证书；</w:t>
      </w:r>
    </w:p>
    <w:p>
      <w:pPr>
        <w:pStyle w:val="7"/>
        <w:shd w:val="clear" w:color="auto" w:fill="FFFFFF"/>
        <w:spacing w:before="0" w:beforeAutospacing="0" w:after="0" w:afterAutospacing="0" w:line="360" w:lineRule="auto"/>
        <w:ind w:firstLine="560" w:firstLineChars="200"/>
        <w:jc w:val="both"/>
        <w:rPr>
          <w:rFonts w:ascii="仿宋" w:hAnsi="仿宋" w:eastAsia="仿宋"/>
          <w:sz w:val="28"/>
          <w:szCs w:val="32"/>
        </w:rPr>
      </w:pPr>
      <w:r>
        <w:rPr>
          <w:rFonts w:hint="eastAsia" w:ascii="仿宋" w:hAnsi="仿宋" w:eastAsia="仿宋"/>
          <w:sz w:val="28"/>
          <w:szCs w:val="32"/>
        </w:rPr>
        <w:t>4、本项目不接受联合体参与投标。</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三、报名及谈判文件发售办法</w:t>
      </w:r>
    </w:p>
    <w:p>
      <w:pPr>
        <w:pStyle w:val="7"/>
        <w:shd w:val="clear" w:color="auto" w:fill="FFFFFF"/>
        <w:spacing w:before="0" w:beforeAutospacing="0" w:after="0" w:afterAutospacing="0" w:line="360" w:lineRule="auto"/>
        <w:ind w:firstLine="560" w:firstLineChars="200"/>
        <w:jc w:val="both"/>
        <w:rPr>
          <w:rFonts w:ascii="仿宋" w:hAnsi="仿宋" w:eastAsia="仿宋"/>
          <w:color w:val="000000"/>
          <w:sz w:val="28"/>
          <w:szCs w:val="28"/>
        </w:rPr>
      </w:pPr>
      <w:r>
        <w:rPr>
          <w:rFonts w:hint="eastAsia" w:ascii="仿宋" w:hAnsi="仿宋" w:eastAsia="仿宋"/>
          <w:color w:val="000000"/>
          <w:sz w:val="28"/>
          <w:szCs w:val="28"/>
        </w:rPr>
        <w:t>1、凡有意参加投标者，可在安徽阜阳第五人民医院(www.fydwyy.com)</w:t>
      </w:r>
      <w:r>
        <w:rPr>
          <w:rFonts w:ascii="仿宋" w:hAnsi="仿宋" w:eastAsia="仿宋"/>
          <w:color w:val="000000"/>
          <w:sz w:val="28"/>
          <w:szCs w:val="28"/>
        </w:rPr>
        <w:t>网站下载</w:t>
      </w:r>
      <w:r>
        <w:rPr>
          <w:rFonts w:hint="eastAsia" w:ascii="仿宋" w:hAnsi="仿宋" w:eastAsia="仿宋"/>
          <w:color w:val="000000"/>
          <w:sz w:val="28"/>
          <w:szCs w:val="28"/>
        </w:rPr>
        <w:t>谈判</w:t>
      </w:r>
      <w:r>
        <w:rPr>
          <w:rFonts w:ascii="仿宋" w:hAnsi="仿宋" w:eastAsia="仿宋"/>
          <w:color w:val="000000"/>
          <w:sz w:val="28"/>
          <w:szCs w:val="28"/>
        </w:rPr>
        <w:t>文件。</w:t>
      </w:r>
    </w:p>
    <w:p>
      <w:pPr>
        <w:pStyle w:val="7"/>
        <w:shd w:val="clear" w:color="auto" w:fill="FFFFFF"/>
        <w:spacing w:before="0" w:beforeAutospacing="0" w:after="0" w:afterAutospacing="0" w:line="360" w:lineRule="auto"/>
        <w:ind w:firstLine="560" w:firstLineChars="200"/>
        <w:jc w:val="both"/>
        <w:rPr>
          <w:rFonts w:hint="eastAsia" w:ascii="仿宋" w:hAnsi="仿宋" w:eastAsia="仿宋"/>
          <w:color w:val="000000"/>
          <w:sz w:val="28"/>
          <w:szCs w:val="28"/>
        </w:rPr>
      </w:pPr>
      <w:r>
        <w:rPr>
          <w:rFonts w:hint="eastAsia" w:ascii="仿宋" w:hAnsi="仿宋" w:eastAsia="仿宋"/>
          <w:color w:val="000000"/>
          <w:sz w:val="28"/>
          <w:szCs w:val="28"/>
        </w:rPr>
        <w:t>2、竞争性谈判文件发售时间：2019年08月19日至2019年08月23日10时00分；</w:t>
      </w:r>
    </w:p>
    <w:p>
      <w:pPr>
        <w:pStyle w:val="7"/>
        <w:shd w:val="clear" w:color="auto" w:fill="FFFFFF"/>
        <w:spacing w:before="0" w:beforeAutospacing="0" w:after="0" w:afterAutospacing="0" w:line="360" w:lineRule="auto"/>
        <w:ind w:firstLine="560" w:firstLineChars="200"/>
        <w:jc w:val="both"/>
        <w:rPr>
          <w:rFonts w:ascii="Times New Roman" w:hAnsi="Times New Roman"/>
          <w:szCs w:val="28"/>
        </w:rPr>
      </w:pPr>
      <w:r>
        <w:rPr>
          <w:rFonts w:hint="eastAsia" w:ascii="仿宋" w:hAnsi="仿宋" w:eastAsia="仿宋"/>
          <w:color w:val="000000"/>
          <w:sz w:val="28"/>
          <w:szCs w:val="28"/>
        </w:rPr>
        <w:t xml:space="preserve"> 3、竞争性谈判文件价格：政府采购文件发售费用500元/包段，售后不退。供应商须在投标截止时间前 1小时内到阜阳市第五人民医院2号楼16楼东侧会议室交纳费用。</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四、谈判时间及地点</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1、谈判时间： 2019年08月23日10时00分</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2、谈判地点： 阜阳市第五人民医院2号楼16楼东侧会议室 。</w:t>
      </w:r>
      <w:r>
        <w:rPr>
          <w:rFonts w:ascii="仿宋" w:hAnsi="仿宋" w:eastAsia="仿宋" w:cs="宋体"/>
          <w:kern w:val="0"/>
          <w:sz w:val="28"/>
          <w:szCs w:val="32"/>
        </w:rPr>
        <w:t xml:space="preserve"> </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五、响应文件提交时间、截止时间及地点</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1、报价文件提交时间：报价文件提交截止时间前 1小时内。</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2、报价文件递交的截止时间同谈判时间。</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 xml:space="preserve">3、报价文件提交地点：阜阳市第五人民医院2号楼15楼会议室 </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4、逾期送达的或者未送达指定地点的投标文件，采购人拒绝接受。</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六、样品：</w:t>
      </w:r>
    </w:p>
    <w:p>
      <w:pPr>
        <w:widowControl/>
        <w:shd w:val="clear" w:color="auto" w:fill="FFFFFF"/>
        <w:spacing w:line="360" w:lineRule="auto"/>
        <w:ind w:firstLine="643"/>
        <w:rPr>
          <w:rFonts w:ascii="仿宋" w:hAnsi="仿宋" w:eastAsia="仿宋" w:cs="宋体"/>
          <w:kern w:val="0"/>
          <w:sz w:val="28"/>
          <w:szCs w:val="32"/>
        </w:rPr>
      </w:pPr>
      <w:r>
        <w:rPr>
          <w:rFonts w:hint="eastAsia" w:ascii="仿宋" w:hAnsi="仿宋" w:eastAsia="仿宋" w:cs="宋体"/>
          <w:kern w:val="0"/>
          <w:sz w:val="28"/>
          <w:szCs w:val="32"/>
        </w:rPr>
        <w:t>在开标前供应商须样品送至阜阳市第五人民医院2号楼15楼会议室并安装完毕，样品包括：男医生工作服：上衣短款一件、女医生工作服：上衣长款一件、女护士工作服：分体套装白色一套、粉色和白色的高密细斜纹布样布若干。否则，作无效标处理。</w:t>
      </w:r>
    </w:p>
    <w:p>
      <w:pPr>
        <w:widowControl/>
        <w:shd w:val="clear" w:color="auto" w:fill="FFFFFF"/>
        <w:spacing w:line="360" w:lineRule="auto"/>
        <w:ind w:firstLine="643"/>
        <w:rPr>
          <w:rFonts w:ascii="黑体" w:hAnsi="黑体" w:eastAsia="黑体" w:cs="宋体"/>
          <w:b/>
          <w:bCs/>
          <w:kern w:val="0"/>
          <w:sz w:val="28"/>
          <w:szCs w:val="32"/>
        </w:rPr>
      </w:pPr>
      <w:r>
        <w:rPr>
          <w:rFonts w:hint="eastAsia" w:ascii="黑体" w:hAnsi="黑体" w:eastAsia="黑体" w:cs="宋体"/>
          <w:b/>
          <w:bCs/>
          <w:kern w:val="0"/>
          <w:sz w:val="28"/>
          <w:szCs w:val="32"/>
        </w:rPr>
        <w:t>七、联系方式</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（一）项目单位：阜阳市第五人民医院</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地</w:t>
      </w:r>
      <w:r>
        <w:rPr>
          <w:rFonts w:hint="eastAsia"/>
          <w:sz w:val="28"/>
          <w:szCs w:val="28"/>
          <w:shd w:val="clear" w:color="auto" w:fill="FFFFFF"/>
        </w:rPr>
        <w:t>  </w:t>
      </w:r>
      <w:r>
        <w:rPr>
          <w:rFonts w:hint="eastAsia" w:ascii="仿宋" w:hAnsi="仿宋" w:eastAsia="仿宋" w:cs="仿宋"/>
          <w:sz w:val="28"/>
          <w:szCs w:val="28"/>
          <w:shd w:val="clear" w:color="auto" w:fill="FFFFFF"/>
        </w:rPr>
        <w:t xml:space="preserve">址： 阜阳市颍泉区柳荫路和太和路交叉口 </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联 系 人：  丰文</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电  话：  </w:t>
      </w:r>
      <w:r>
        <w:rPr>
          <w:rFonts w:ascii="仿宋" w:hAnsi="仿宋" w:eastAsia="仿宋" w:cs="仿宋"/>
          <w:sz w:val="28"/>
          <w:szCs w:val="28"/>
          <w:shd w:val="clear" w:color="auto" w:fill="FFFFFF"/>
        </w:rPr>
        <w:t>199 5586 1711</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（二）采购代理机构：安徽振兴工程咨询有限公司</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地 </w:t>
      </w:r>
      <w:r>
        <w:rPr>
          <w:rFonts w:hint="eastAsia"/>
          <w:sz w:val="28"/>
          <w:szCs w:val="28"/>
          <w:shd w:val="clear" w:color="auto" w:fill="FFFFFF"/>
        </w:rPr>
        <w:t>   </w:t>
      </w:r>
      <w:r>
        <w:rPr>
          <w:rFonts w:hint="eastAsia" w:ascii="仿宋" w:hAnsi="仿宋" w:eastAsia="仿宋" w:cs="仿宋"/>
          <w:sz w:val="28"/>
          <w:szCs w:val="28"/>
          <w:shd w:val="clear" w:color="auto" w:fill="FFFFFF"/>
        </w:rPr>
        <w:t xml:space="preserve">址： 阜阳市颍州区颍州南路颐泰园 </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联 系 人：张工</w:t>
      </w:r>
      <w:r>
        <w:rPr>
          <w:rFonts w:hint="eastAsia"/>
          <w:sz w:val="28"/>
          <w:szCs w:val="28"/>
          <w:shd w:val="clear" w:color="auto" w:fill="FFFFFF"/>
        </w:rPr>
        <w:t>      </w:t>
      </w:r>
    </w:p>
    <w:p>
      <w:pPr>
        <w:pStyle w:val="7"/>
        <w:shd w:val="clear" w:color="auto" w:fill="FFFFFF"/>
        <w:adjustRightInd w:val="0"/>
        <w:snapToGrid w:val="0"/>
        <w:spacing w:before="0" w:beforeAutospacing="0" w:after="0" w:afterAutospacing="0" w:line="360" w:lineRule="auto"/>
        <w:ind w:firstLine="64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电 </w:t>
      </w:r>
      <w:r>
        <w:rPr>
          <w:rFonts w:hint="eastAsia"/>
          <w:sz w:val="28"/>
          <w:szCs w:val="28"/>
          <w:shd w:val="clear" w:color="auto" w:fill="FFFFFF"/>
        </w:rPr>
        <w:t>   </w:t>
      </w:r>
      <w:r>
        <w:rPr>
          <w:rFonts w:hint="eastAsia" w:ascii="仿宋" w:hAnsi="仿宋" w:eastAsia="仿宋" w:cs="仿宋"/>
          <w:sz w:val="28"/>
          <w:szCs w:val="28"/>
          <w:shd w:val="clear" w:color="auto" w:fill="FFFFFF"/>
        </w:rPr>
        <w:t>话：18955863559</w:t>
      </w:r>
    </w:p>
    <w:p>
      <w:pPr>
        <w:pStyle w:val="7"/>
        <w:shd w:val="clear" w:color="auto" w:fill="FFFFFF"/>
        <w:spacing w:before="0" w:beforeAutospacing="0" w:after="0" w:afterAutospacing="0" w:line="360" w:lineRule="auto"/>
        <w:ind w:firstLine="480"/>
        <w:jc w:val="right"/>
        <w:rPr>
          <w:rFonts w:ascii="仿宋" w:hAnsi="仿宋" w:eastAsia="仿宋"/>
          <w:sz w:val="28"/>
          <w:szCs w:val="32"/>
        </w:rPr>
      </w:pPr>
      <w:r>
        <w:rPr>
          <w:rFonts w:hint="eastAsia"/>
          <w:sz w:val="28"/>
          <w:szCs w:val="28"/>
        </w:rPr>
        <w:t> </w:t>
      </w:r>
      <w:r>
        <w:rPr>
          <w:rFonts w:hint="eastAsia" w:ascii="仿宋" w:hAnsi="仿宋" w:eastAsia="仿宋" w:cs="仿宋"/>
          <w:sz w:val="28"/>
          <w:szCs w:val="28"/>
        </w:rPr>
        <w:t>2019年08月19日</w:t>
      </w: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二、供应商须知前附表</w:t>
      </w:r>
      <w:bookmarkEnd w:id="2"/>
    </w:p>
    <w:tbl>
      <w:tblPr>
        <w:tblStyle w:val="9"/>
        <w:tblW w:w="93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Arial"/>
                <w:sz w:val="24"/>
                <w:szCs w:val="24"/>
              </w:rPr>
              <w:t>项目名称：</w:t>
            </w:r>
            <w:r>
              <w:rPr>
                <w:rFonts w:hint="eastAsia" w:ascii="仿宋" w:hAnsi="仿宋" w:eastAsia="仿宋" w:cs="Arial"/>
                <w:bCs/>
                <w:sz w:val="24"/>
                <w:szCs w:val="24"/>
                <w:u w:val="single"/>
              </w:rPr>
              <w:t>阜阳市第五人民医院夏季工作服采购项目</w:t>
            </w:r>
          </w:p>
          <w:p>
            <w:pPr>
              <w:spacing w:line="420" w:lineRule="exact"/>
              <w:rPr>
                <w:rFonts w:ascii="仿宋" w:hAnsi="仿宋" w:eastAsia="仿宋" w:cs="Arial"/>
                <w:sz w:val="24"/>
                <w:szCs w:val="24"/>
              </w:rPr>
            </w:pPr>
            <w:r>
              <w:rPr>
                <w:rFonts w:hint="eastAsia" w:ascii="仿宋" w:hAnsi="仿宋" w:eastAsia="仿宋" w:cs="Arial"/>
                <w:sz w:val="24"/>
                <w:szCs w:val="24"/>
              </w:rPr>
              <w:t>项目编号：</w:t>
            </w:r>
            <w:r>
              <w:rPr>
                <w:rFonts w:hint="eastAsia" w:ascii="仿宋" w:hAnsi="仿宋" w:eastAsia="仿宋" w:cs="Arial"/>
                <w:bCs/>
                <w:sz w:val="24"/>
                <w:szCs w:val="24"/>
                <w:u w:val="single"/>
              </w:rPr>
              <w:t xml:space="preserve"> </w:t>
            </w:r>
            <w:r>
              <w:rPr>
                <w:rFonts w:ascii="仿宋" w:hAnsi="仿宋" w:eastAsia="仿宋" w:cs="Arial"/>
                <w:bCs/>
                <w:sz w:val="24"/>
                <w:szCs w:val="24"/>
                <w:u w:val="single"/>
              </w:rPr>
              <w:t>FYYQCG-2019081</w:t>
            </w:r>
            <w:r>
              <w:rPr>
                <w:rFonts w:hint="eastAsia" w:ascii="仿宋" w:hAnsi="仿宋" w:eastAsia="仿宋" w:cs="Arial"/>
                <w:bCs/>
                <w:sz w:val="24"/>
                <w:szCs w:val="24"/>
                <w:u w:val="single"/>
              </w:rPr>
              <w:t xml:space="preserve">9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Arial"/>
                <w:sz w:val="24"/>
                <w:szCs w:val="24"/>
              </w:rPr>
              <w:t>采购人：</w:t>
            </w:r>
            <w:r>
              <w:rPr>
                <w:rFonts w:hint="eastAsia" w:ascii="仿宋" w:hAnsi="仿宋" w:eastAsia="仿宋" w:cs="Arial"/>
                <w:bCs/>
                <w:sz w:val="24"/>
                <w:szCs w:val="24"/>
                <w:u w:val="single"/>
              </w:rPr>
              <w:t xml:space="preserve"> 阜阳市第五人民医院 </w:t>
            </w:r>
          </w:p>
          <w:p>
            <w:pPr>
              <w:spacing w:line="420" w:lineRule="exact"/>
              <w:rPr>
                <w:rFonts w:ascii="仿宋" w:hAnsi="仿宋" w:eastAsia="仿宋" w:cs="Arial"/>
                <w:sz w:val="24"/>
                <w:szCs w:val="24"/>
              </w:rPr>
            </w:pPr>
            <w:r>
              <w:rPr>
                <w:rFonts w:hint="eastAsia" w:ascii="仿宋" w:hAnsi="仿宋" w:eastAsia="仿宋" w:cs="Arial"/>
                <w:sz w:val="24"/>
                <w:szCs w:val="24"/>
              </w:rPr>
              <w:t>联系人：</w:t>
            </w:r>
            <w:r>
              <w:rPr>
                <w:rFonts w:hint="eastAsia" w:ascii="仿宋" w:hAnsi="仿宋" w:eastAsia="仿宋" w:cs="Arial"/>
                <w:bCs/>
                <w:sz w:val="24"/>
                <w:szCs w:val="24"/>
                <w:u w:val="single"/>
              </w:rPr>
              <w:t xml:space="preserve"> 丰文</w:t>
            </w:r>
          </w:p>
          <w:p>
            <w:pPr>
              <w:spacing w:line="420" w:lineRule="exact"/>
              <w:rPr>
                <w:rFonts w:ascii="仿宋" w:hAnsi="仿宋" w:eastAsia="仿宋" w:cs="Arial"/>
                <w:sz w:val="24"/>
                <w:szCs w:val="24"/>
              </w:rPr>
            </w:pPr>
            <w:r>
              <w:rPr>
                <w:rFonts w:hint="eastAsia" w:ascii="仿宋" w:hAnsi="仿宋" w:eastAsia="仿宋" w:cs="Arial"/>
                <w:sz w:val="24"/>
                <w:szCs w:val="24"/>
              </w:rPr>
              <w:t>联系电话：</w:t>
            </w:r>
            <w:r>
              <w:rPr>
                <w:rFonts w:ascii="仿宋" w:hAnsi="仿宋" w:eastAsia="仿宋" w:cs="Arial"/>
                <w:bCs/>
                <w:sz w:val="24"/>
                <w:szCs w:val="24"/>
                <w:u w:val="single"/>
              </w:rPr>
              <w:t>199 5586 1711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3</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u w:val="single"/>
              </w:rPr>
            </w:pPr>
            <w:r>
              <w:rPr>
                <w:rFonts w:hint="eastAsia" w:ascii="仿宋" w:hAnsi="仿宋" w:eastAsia="仿宋" w:cs="Arial"/>
                <w:sz w:val="24"/>
                <w:szCs w:val="24"/>
              </w:rPr>
              <w:t>采购代理机构：</w:t>
            </w:r>
            <w:r>
              <w:rPr>
                <w:rFonts w:hint="eastAsia" w:ascii="仿宋" w:hAnsi="仿宋" w:eastAsia="仿宋" w:cs="Arial"/>
                <w:sz w:val="24"/>
                <w:szCs w:val="24"/>
                <w:u w:val="single"/>
              </w:rPr>
              <w:t>安徽振兴工程咨询有限公司</w:t>
            </w:r>
          </w:p>
          <w:p>
            <w:pPr>
              <w:spacing w:line="420" w:lineRule="exact"/>
              <w:rPr>
                <w:rFonts w:ascii="仿宋" w:hAnsi="仿宋" w:eastAsia="仿宋" w:cs="Arial"/>
                <w:sz w:val="24"/>
                <w:szCs w:val="24"/>
              </w:rPr>
            </w:pPr>
            <w:r>
              <w:rPr>
                <w:rFonts w:hint="eastAsia" w:ascii="仿宋" w:hAnsi="仿宋" w:eastAsia="仿宋" w:cs="Arial"/>
                <w:sz w:val="24"/>
                <w:szCs w:val="24"/>
              </w:rPr>
              <w:t>联系人：</w:t>
            </w:r>
            <w:r>
              <w:rPr>
                <w:rFonts w:hint="eastAsia" w:ascii="仿宋" w:hAnsi="仿宋" w:eastAsia="仿宋" w:cs="Arial"/>
                <w:bCs/>
                <w:sz w:val="24"/>
                <w:szCs w:val="24"/>
                <w:u w:val="single"/>
              </w:rPr>
              <w:t>张工</w:t>
            </w:r>
          </w:p>
          <w:p>
            <w:pPr>
              <w:spacing w:line="420" w:lineRule="exact"/>
              <w:rPr>
                <w:rFonts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Arial"/>
                <w:bCs/>
                <w:sz w:val="24"/>
                <w:szCs w:val="24"/>
                <w:u w:val="single"/>
              </w:rPr>
              <w:t xml:space="preserve"> </w:t>
            </w:r>
            <w:r>
              <w:rPr>
                <w:rFonts w:ascii="仿宋" w:hAnsi="仿宋" w:eastAsia="仿宋" w:cs="Arial"/>
                <w:bCs/>
                <w:sz w:val="24"/>
                <w:szCs w:val="24"/>
                <w:u w:val="single"/>
              </w:rPr>
              <w:t>18955863559</w:t>
            </w:r>
            <w:r>
              <w:rPr>
                <w:rFonts w:hint="eastAsia"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Arial"/>
                <w:sz w:val="24"/>
                <w:szCs w:val="24"/>
              </w:rPr>
              <w:t>谈判报价上限：</w:t>
            </w:r>
            <w:r>
              <w:rPr>
                <w:rFonts w:hint="eastAsia" w:ascii="仿宋" w:hAnsi="仿宋" w:eastAsia="仿宋" w:cs="Arial"/>
                <w:bCs/>
                <w:sz w:val="24"/>
                <w:szCs w:val="24"/>
                <w:u w:val="single"/>
              </w:rPr>
              <w:t xml:space="preserve"> 98950元</w:t>
            </w:r>
          </w:p>
          <w:p>
            <w:pPr>
              <w:spacing w:line="420" w:lineRule="exact"/>
              <w:rPr>
                <w:rFonts w:ascii="仿宋" w:hAnsi="仿宋" w:eastAsia="仿宋" w:cs="Arial"/>
                <w:sz w:val="24"/>
                <w:szCs w:val="24"/>
              </w:rPr>
            </w:pPr>
            <w:r>
              <w:rPr>
                <w:rFonts w:hint="eastAsia" w:ascii="仿宋" w:hAnsi="仿宋" w:eastAsia="仿宋" w:cs="Arial"/>
                <w:sz w:val="24"/>
                <w:szCs w:val="24"/>
              </w:rPr>
              <w:t>供货地点：</w:t>
            </w:r>
            <w:r>
              <w:rPr>
                <w:rFonts w:hint="eastAsia" w:ascii="仿宋" w:hAnsi="仿宋" w:eastAsia="仿宋" w:cs="Arial"/>
                <w:sz w:val="24"/>
                <w:szCs w:val="24"/>
                <w:u w:val="single"/>
              </w:rPr>
              <w:t>合同约定</w:t>
            </w:r>
          </w:p>
          <w:p>
            <w:pPr>
              <w:spacing w:line="420" w:lineRule="exact"/>
              <w:rPr>
                <w:rFonts w:ascii="仿宋" w:hAnsi="仿宋" w:eastAsia="仿宋" w:cs="Arial"/>
                <w:sz w:val="24"/>
                <w:szCs w:val="24"/>
              </w:rPr>
            </w:pPr>
            <w:r>
              <w:rPr>
                <w:rFonts w:hint="eastAsia" w:ascii="仿宋" w:hAnsi="仿宋" w:eastAsia="仿宋" w:cs="Arial"/>
                <w:sz w:val="24"/>
                <w:szCs w:val="24"/>
              </w:rPr>
              <w:t xml:space="preserve">供货期限：合同签后30天内交付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5</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ascii="仿宋" w:hAnsi="仿宋" w:eastAsia="仿宋" w:cs="Arial"/>
                <w:sz w:val="24"/>
                <w:szCs w:val="24"/>
              </w:rPr>
            </w:pPr>
            <w:r>
              <w:rPr>
                <w:rFonts w:hint="eastAsia" w:ascii="仿宋" w:hAnsi="仿宋" w:eastAsia="仿宋" w:cs="Arial"/>
                <w:sz w:val="24"/>
                <w:szCs w:val="24"/>
              </w:rPr>
              <w:t>报价文件递交至：阜阳市第五人民医院2号楼15楼会议室</w:t>
            </w:r>
          </w:p>
          <w:p>
            <w:pPr>
              <w:spacing w:line="380" w:lineRule="exact"/>
              <w:rPr>
                <w:rFonts w:ascii="仿宋" w:hAnsi="仿宋" w:eastAsia="仿宋" w:cs="Arial"/>
                <w:sz w:val="24"/>
                <w:szCs w:val="24"/>
              </w:rPr>
            </w:pPr>
            <w:r>
              <w:rPr>
                <w:rFonts w:hint="eastAsia" w:ascii="仿宋" w:hAnsi="仿宋" w:eastAsia="仿宋" w:cs="Arial"/>
                <w:sz w:val="24"/>
                <w:szCs w:val="24"/>
              </w:rPr>
              <w:t>报价文件递交截止时间：</w:t>
            </w:r>
            <w:r>
              <w:rPr>
                <w:rFonts w:hint="eastAsia" w:ascii="仿宋" w:hAnsi="仿宋" w:eastAsia="仿宋" w:cs="Arial"/>
                <w:bCs/>
                <w:sz w:val="24"/>
                <w:szCs w:val="24"/>
                <w:u w:val="single"/>
              </w:rPr>
              <w:t xml:space="preserve"> 2019 </w:t>
            </w:r>
            <w:r>
              <w:rPr>
                <w:rFonts w:hint="eastAsia" w:ascii="仿宋" w:hAnsi="仿宋" w:eastAsia="仿宋" w:cs="Arial"/>
                <w:sz w:val="24"/>
                <w:szCs w:val="24"/>
              </w:rPr>
              <w:t>年</w:t>
            </w:r>
            <w:r>
              <w:rPr>
                <w:rFonts w:hint="eastAsia" w:ascii="仿宋" w:hAnsi="仿宋" w:eastAsia="仿宋" w:cs="Arial"/>
                <w:bCs/>
                <w:sz w:val="24"/>
                <w:szCs w:val="24"/>
                <w:u w:val="single"/>
              </w:rPr>
              <w:t xml:space="preserve"> 8 </w:t>
            </w:r>
            <w:r>
              <w:rPr>
                <w:rFonts w:hint="eastAsia" w:ascii="仿宋" w:hAnsi="仿宋" w:eastAsia="仿宋" w:cs="Arial"/>
                <w:sz w:val="24"/>
                <w:szCs w:val="24"/>
              </w:rPr>
              <w:t>月</w:t>
            </w:r>
            <w:r>
              <w:rPr>
                <w:rFonts w:hint="eastAsia" w:ascii="仿宋" w:hAnsi="仿宋" w:eastAsia="仿宋" w:cs="Arial"/>
                <w:bCs/>
                <w:sz w:val="24"/>
                <w:szCs w:val="24"/>
                <w:u w:val="single"/>
              </w:rPr>
              <w:t xml:space="preserve"> 23 </w:t>
            </w:r>
            <w:r>
              <w:rPr>
                <w:rFonts w:hint="eastAsia" w:ascii="仿宋" w:hAnsi="仿宋" w:eastAsia="仿宋" w:cs="Arial"/>
                <w:sz w:val="24"/>
                <w:szCs w:val="24"/>
              </w:rPr>
              <w:t>日</w:t>
            </w:r>
            <w:r>
              <w:rPr>
                <w:rFonts w:hint="eastAsia" w:ascii="仿宋" w:hAnsi="仿宋" w:eastAsia="仿宋" w:cs="Arial"/>
                <w:bCs/>
                <w:sz w:val="24"/>
                <w:szCs w:val="24"/>
                <w:u w:val="single"/>
              </w:rPr>
              <w:t xml:space="preserve"> 9 </w:t>
            </w:r>
            <w:r>
              <w:rPr>
                <w:rFonts w:hint="eastAsia" w:ascii="仿宋" w:hAnsi="仿宋" w:eastAsia="仿宋" w:cs="Arial"/>
                <w:sz w:val="24"/>
                <w:szCs w:val="24"/>
              </w:rPr>
              <w:t>时至</w:t>
            </w:r>
            <w:r>
              <w:rPr>
                <w:rFonts w:hint="eastAsia" w:ascii="仿宋" w:hAnsi="仿宋" w:eastAsia="仿宋" w:cs="Arial"/>
                <w:bCs/>
                <w:sz w:val="24"/>
                <w:szCs w:val="24"/>
                <w:u w:val="single"/>
              </w:rPr>
              <w:t xml:space="preserve"> 10 </w:t>
            </w:r>
            <w:r>
              <w:rPr>
                <w:rFonts w:hint="eastAsia" w:ascii="仿宋" w:hAnsi="仿宋" w:eastAsia="仿宋" w:cs="Arial"/>
                <w:sz w:val="24"/>
                <w:szCs w:val="24"/>
              </w:rPr>
              <w:t>时整，过时递交的拒收。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6</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仿宋"/>
                <w:sz w:val="24"/>
                <w:szCs w:val="24"/>
              </w:rPr>
              <w:t>投标文件的份数：正本1份；副本</w:t>
            </w:r>
            <w:r>
              <w:rPr>
                <w:rFonts w:hint="eastAsia" w:ascii="仿宋" w:hAnsi="仿宋" w:eastAsia="仿宋" w:cs="仿宋"/>
                <w:sz w:val="24"/>
                <w:szCs w:val="24"/>
                <w:u w:val="single"/>
              </w:rPr>
              <w:t xml:space="preserve"> 二  </w:t>
            </w:r>
            <w:r>
              <w:rPr>
                <w:rFonts w:hint="eastAsia" w:ascii="仿宋" w:hAnsi="仿宋" w:eastAsia="仿宋" w:cs="仿宋"/>
                <w:sz w:val="24"/>
                <w:szCs w:val="24"/>
              </w:rPr>
              <w:t>份，</w:t>
            </w:r>
            <w:r>
              <w:rPr>
                <w:rFonts w:hint="eastAsia" w:ascii="仿宋" w:hAnsi="仿宋" w:eastAsia="仿宋" w:cs="仿宋"/>
                <w:sz w:val="24"/>
                <w:szCs w:val="24"/>
                <w:lang w:val="zh-CN"/>
              </w:rPr>
              <w:t>集中或分开密封包装均可。</w:t>
            </w:r>
            <w:r>
              <w:rPr>
                <w:rFonts w:hint="eastAsia" w:ascii="仿宋" w:hAnsi="仿宋" w:eastAsia="仿宋" w:cs="仿宋"/>
                <w:bCs/>
                <w:sz w:val="24"/>
                <w:szCs w:val="24"/>
                <w:lang w:val="zh-CN"/>
              </w:rPr>
              <w:t>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7</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rPr>
            </w:pPr>
            <w:r>
              <w:rPr>
                <w:rFonts w:hint="eastAsia" w:ascii="仿宋" w:hAnsi="仿宋" w:eastAsia="仿宋" w:cs="Arial"/>
                <w:sz w:val="24"/>
                <w:szCs w:val="24"/>
              </w:rPr>
              <w:t>供应商凭以下资料递交报价文件：</w:t>
            </w:r>
          </w:p>
          <w:p>
            <w:pPr>
              <w:pStyle w:val="20"/>
              <w:numPr>
                <w:ilvl w:val="0"/>
                <w:numId w:val="1"/>
              </w:numPr>
              <w:spacing w:line="420" w:lineRule="exact"/>
              <w:ind w:firstLineChars="0"/>
              <w:rPr>
                <w:rFonts w:ascii="仿宋" w:hAnsi="仿宋" w:eastAsia="仿宋" w:cs="Arial"/>
                <w:sz w:val="24"/>
                <w:szCs w:val="24"/>
              </w:rPr>
            </w:pPr>
            <w:r>
              <w:rPr>
                <w:rFonts w:hint="eastAsia" w:ascii="仿宋" w:hAnsi="仿宋" w:eastAsia="仿宋" w:cs="Arial"/>
                <w:sz w:val="24"/>
                <w:szCs w:val="24"/>
              </w:rPr>
              <w:t>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ascii="仿宋" w:hAnsi="仿宋" w:eastAsia="仿宋" w:cs="Arial"/>
                <w:sz w:val="24"/>
                <w:szCs w:val="24"/>
              </w:rPr>
            </w:pPr>
            <w:r>
              <w:rPr>
                <w:rFonts w:hint="eastAsia" w:ascii="仿宋" w:hAnsi="仿宋" w:eastAsia="仿宋" w:cs="Arial"/>
                <w:sz w:val="24"/>
                <w:szCs w:val="24"/>
              </w:rPr>
              <w:t>8</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ascii="仿宋" w:hAnsi="仿宋" w:eastAsia="仿宋" w:cs="Arial"/>
                <w:sz w:val="24"/>
                <w:szCs w:val="24"/>
                <w:highlight w:val="yellow"/>
              </w:rPr>
            </w:pPr>
            <w:r>
              <w:rPr>
                <w:rFonts w:ascii="宋体" w:hAnsi="宋体" w:cs="宋体"/>
                <w:b/>
                <w:bCs/>
                <w:kern w:val="0"/>
                <w:sz w:val="24"/>
                <w:szCs w:val="24"/>
                <w:lang w:bidi="ar"/>
              </w:rPr>
              <w:t>招标代理费用：</w:t>
            </w:r>
            <w:r>
              <w:rPr>
                <w:rFonts w:hint="eastAsia" w:ascii="宋体" w:hAnsi="宋体" w:cs="宋体"/>
                <w:b/>
                <w:bCs/>
                <w:kern w:val="0"/>
                <w:sz w:val="24"/>
                <w:szCs w:val="24"/>
                <w:lang w:bidi="ar"/>
              </w:rPr>
              <w:t>2500元</w:t>
            </w:r>
            <w:r>
              <w:rPr>
                <w:rFonts w:ascii="宋体" w:hAnsi="宋体" w:cs="宋体"/>
                <w:b/>
                <w:bCs/>
                <w:kern w:val="0"/>
                <w:sz w:val="24"/>
                <w:szCs w:val="24"/>
                <w:lang w:bidi="ar"/>
              </w:rPr>
              <w:t>。</w:t>
            </w:r>
            <w:r>
              <w:rPr>
                <w:rFonts w:ascii="宋体" w:hAnsi="宋体" w:cs="宋体"/>
                <w:b/>
                <w:bCs/>
                <w:kern w:val="0"/>
                <w:sz w:val="24"/>
                <w:szCs w:val="24"/>
                <w:lang w:bidi="ar"/>
              </w:rPr>
              <w:br w:type="textWrapping"/>
            </w:r>
            <w:r>
              <w:rPr>
                <w:rFonts w:ascii="宋体" w:hAnsi="宋体" w:cs="宋体"/>
                <w:b/>
                <w:bCs/>
                <w:kern w:val="0"/>
                <w:sz w:val="24"/>
                <w:szCs w:val="24"/>
                <w:lang w:bidi="ar"/>
              </w:rPr>
              <w:t>以上费用，不单独列出，供应商自行考虑，含在投标报价中</w:t>
            </w:r>
            <w:r>
              <w:rPr>
                <w:rFonts w:hint="eastAsia" w:ascii="宋体" w:hAnsi="宋体" w:cs="宋体"/>
                <w:b/>
                <w:bCs/>
                <w:kern w:val="0"/>
                <w:sz w:val="24"/>
                <w:szCs w:val="24"/>
                <w:lang w:bidi="ar"/>
              </w:rPr>
              <w:t>，</w:t>
            </w:r>
            <w:r>
              <w:rPr>
                <w:rFonts w:hint="eastAsia" w:ascii="宋体" w:hAnsi="宋体" w:cs="宋体"/>
                <w:b/>
                <w:bCs/>
                <w:lang w:bidi="ar"/>
              </w:rPr>
              <w:t>在领取中标通知书时支付</w:t>
            </w:r>
            <w:r>
              <w:rPr>
                <w:rFonts w:ascii="宋体" w:hAnsi="宋体" w:cs="宋体"/>
                <w:b/>
                <w:bCs/>
                <w:lang w:bidi="ar"/>
              </w:rPr>
              <w:t xml:space="preserve">。 </w:t>
            </w:r>
          </w:p>
        </w:tc>
      </w:tr>
    </w:tbl>
    <w:p/>
    <w:p>
      <w:pPr>
        <w:pBdr>
          <w:top w:val="single" w:color="auto" w:sz="4" w:space="1"/>
          <w:left w:val="single" w:color="auto" w:sz="4" w:space="1"/>
          <w:bottom w:val="single" w:color="auto" w:sz="4" w:space="1"/>
          <w:right w:val="single" w:color="auto" w:sz="4" w:space="1"/>
        </w:pBdr>
        <w:ind w:firstLine="440" w:firstLineChars="200"/>
        <w:rPr>
          <w:rFonts w:ascii="宋体" w:hAnsi="宋体"/>
          <w:sz w:val="22"/>
          <w:szCs w:val="24"/>
        </w:rPr>
        <w:sectPr>
          <w:headerReference r:id="rId3" w:type="default"/>
          <w:footerReference r:id="rId4" w:type="default"/>
          <w:footerReference r:id="rId5" w:type="even"/>
          <w:pgSz w:w="11907" w:h="16840"/>
          <w:pgMar w:top="1418" w:right="1247" w:bottom="1247" w:left="1247" w:header="851" w:footer="851" w:gutter="0"/>
          <w:cols w:space="720" w:num="1"/>
          <w:titlePg/>
          <w:docGrid w:linePitch="312" w:charSpace="0"/>
        </w:sectPr>
      </w:pPr>
    </w:p>
    <w:p>
      <w:pPr>
        <w:spacing w:line="420" w:lineRule="exact"/>
        <w:jc w:val="center"/>
        <w:outlineLvl w:val="1"/>
        <w:rPr>
          <w:rFonts w:ascii="方正宋黑简体" w:hAnsi="宋体" w:eastAsia="方正宋黑简体" w:cs="黑体"/>
          <w:b/>
          <w:bCs/>
          <w:sz w:val="32"/>
          <w:szCs w:val="32"/>
        </w:rPr>
      </w:pPr>
      <w:bookmarkStart w:id="3" w:name="_Toc466549686"/>
      <w:r>
        <w:rPr>
          <w:rFonts w:hint="eastAsia" w:ascii="方正宋黑简体" w:hAnsi="宋体" w:eastAsia="方正宋黑简体" w:cs="黑体"/>
          <w:b/>
          <w:bCs/>
          <w:sz w:val="32"/>
          <w:szCs w:val="32"/>
        </w:rPr>
        <w:t>三、供应商报价须知</w:t>
      </w:r>
      <w:bookmarkEnd w:id="3"/>
    </w:p>
    <w:p>
      <w:pPr>
        <w:ind w:firstLine="640" w:firstLineChars="200"/>
        <w:rPr>
          <w:rFonts w:ascii="仿宋" w:hAnsi="仿宋" w:eastAsia="仿宋" w:cs="Arial"/>
          <w:sz w:val="32"/>
          <w:szCs w:val="32"/>
        </w:rPr>
      </w:pPr>
    </w:p>
    <w:p>
      <w:pPr>
        <w:ind w:firstLine="600" w:firstLineChars="200"/>
        <w:rPr>
          <w:rFonts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600" w:firstLineChars="200"/>
        <w:rPr>
          <w:rFonts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600" w:firstLineChars="200"/>
        <w:rPr>
          <w:rFonts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600" w:firstLineChars="200"/>
        <w:rPr>
          <w:rFonts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、供应商应确保其所提供的报价资料的真实性、有效性及合法性，否则，由此引起的任何责任由其自行承担。</w:t>
      </w:r>
    </w:p>
    <w:p>
      <w:pPr>
        <w:ind w:firstLine="600" w:firstLineChars="200"/>
        <w:rPr>
          <w:rFonts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600" w:firstLineChars="200"/>
        <w:rPr>
          <w:rFonts w:ascii="仿宋" w:hAnsi="仿宋" w:eastAsia="仿宋" w:cs="Arial"/>
          <w:sz w:val="30"/>
          <w:szCs w:val="30"/>
        </w:rPr>
      </w:pPr>
      <w:r>
        <w:rPr>
          <w:rFonts w:hint="eastAsia" w:ascii="仿宋" w:hAnsi="仿宋" w:eastAsia="仿宋" w:cs="Arial"/>
          <w:sz w:val="30"/>
          <w:szCs w:val="30"/>
        </w:rPr>
        <w:t>6、报价文件一律不予退还。</w:t>
      </w:r>
    </w:p>
    <w:p>
      <w:pPr>
        <w:rPr>
          <w:rFonts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pPr>
        <w:rPr>
          <w:rFonts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rPr>
          <w:rFonts w:ascii="仿宋" w:hAnsi="仿宋" w:eastAsia="仿宋" w:cs="Arial"/>
          <w:sz w:val="30"/>
          <w:szCs w:val="30"/>
        </w:rPr>
      </w:pPr>
      <w:r>
        <w:rPr>
          <w:rFonts w:hint="eastAsia" w:ascii="仿宋" w:hAnsi="仿宋" w:eastAsia="仿宋" w:cs="Arial"/>
          <w:sz w:val="30"/>
          <w:szCs w:val="30"/>
        </w:rPr>
        <w:t>1、成交供应商应按规定的时间、地点与采购人签订成交合同，书面合同签订后7个工作日内，中标人将合同按行业主管部门规定备案后。</w:t>
      </w:r>
    </w:p>
    <w:p>
      <w:pPr>
        <w:rPr>
          <w:rFonts w:ascii="仿宋" w:hAnsi="仿宋" w:eastAsia="仿宋" w:cs="Arial"/>
          <w:sz w:val="30"/>
          <w:szCs w:val="30"/>
        </w:rPr>
      </w:pPr>
      <w:r>
        <w:rPr>
          <w:rFonts w:hint="eastAsia" w:ascii="仿宋" w:hAnsi="仿宋" w:eastAsia="仿宋" w:cs="Arial"/>
          <w:sz w:val="30"/>
          <w:szCs w:val="30"/>
        </w:rPr>
        <w:t xml:space="preserve">    2、采购双方必须严格按照谈判文件及承诺签订采购合同，不得擅自变更。对任何因双方擅自变更合同引起的问题等风险由双方自行承担。</w:t>
      </w:r>
    </w:p>
    <w:p>
      <w:pPr>
        <w:ind w:firstLine="600" w:firstLineChars="200"/>
        <w:rPr>
          <w:rFonts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jc w:val="left"/>
        <w:rPr>
          <w:rFonts w:ascii="微软雅黑" w:hAnsi="微软雅黑" w:eastAsia="微软雅黑"/>
          <w:b/>
          <w:szCs w:val="21"/>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五、谈判方法及废标</w:t>
      </w:r>
      <w:bookmarkEnd w:id="5"/>
    </w:p>
    <w:p>
      <w:pPr>
        <w:spacing w:line="500" w:lineRule="exact"/>
        <w:rPr>
          <w:b/>
          <w:bCs/>
          <w:sz w:val="24"/>
        </w:rPr>
      </w:pPr>
      <w:r>
        <w:rPr>
          <w:rFonts w:hint="eastAsia"/>
          <w:b/>
          <w:bCs/>
          <w:sz w:val="24"/>
        </w:rPr>
        <w:t>一、评标、定标</w:t>
      </w:r>
    </w:p>
    <w:p>
      <w:pPr>
        <w:spacing w:line="500" w:lineRule="exact"/>
        <w:rPr>
          <w:b/>
          <w:bCs/>
          <w:sz w:val="24"/>
        </w:rPr>
      </w:pPr>
      <w:r>
        <w:rPr>
          <w:rFonts w:hint="eastAsia"/>
          <w:b/>
          <w:bCs/>
          <w:sz w:val="24"/>
        </w:rPr>
        <w:t>1、谈判报价上限：</w:t>
      </w:r>
      <w:r>
        <w:rPr>
          <w:rFonts w:hint="eastAsia"/>
          <w:b/>
          <w:bCs/>
          <w:sz w:val="24"/>
          <w:u w:val="single"/>
        </w:rPr>
        <w:t xml:space="preserve"> 见供应商须知前附表 </w:t>
      </w:r>
      <w:r>
        <w:rPr>
          <w:rFonts w:hint="eastAsia"/>
          <w:b/>
          <w:bCs/>
          <w:sz w:val="24"/>
        </w:rPr>
        <w:t>；供应商谈判报价大于或等于谈判报价上限的，否决其投标。</w:t>
      </w:r>
    </w:p>
    <w:p>
      <w:pPr>
        <w:spacing w:line="500" w:lineRule="exact"/>
        <w:rPr>
          <w:b/>
          <w:bCs/>
          <w:sz w:val="24"/>
        </w:rPr>
      </w:pPr>
      <w:r>
        <w:rPr>
          <w:rFonts w:hint="eastAsia"/>
          <w:b/>
          <w:bCs/>
          <w:sz w:val="24"/>
        </w:rPr>
        <w:t>2、</w:t>
      </w:r>
      <w:r>
        <w:rPr>
          <w:rFonts w:hint="eastAsia"/>
          <w:b/>
          <w:sz w:val="24"/>
        </w:rPr>
        <w:t>判小组先对谈判报价文件及供应商进行资格评审及符合性评审表（初步评审），初步评审通过后，再进行谈判。有一项不符合评审标准的，作无效标处理。</w:t>
      </w:r>
    </w:p>
    <w:tbl>
      <w:tblPr>
        <w:tblStyle w:val="9"/>
        <w:tblW w:w="903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9033" w:type="dxa"/>
            <w:vAlign w:val="center"/>
          </w:tcPr>
          <w:p>
            <w:pPr>
              <w:spacing w:line="500" w:lineRule="exact"/>
              <w:jc w:val="center"/>
              <w:rPr>
                <w:sz w:val="24"/>
              </w:rPr>
            </w:pPr>
            <w:bookmarkStart w:id="6" w:name="_Toc20804"/>
            <w:r>
              <w:rPr>
                <w:rFonts w:hint="eastAsia"/>
                <w:sz w:val="24"/>
              </w:rPr>
              <w:t>评标委员会否决其投标全部条款</w:t>
            </w:r>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33" w:type="dxa"/>
          </w:tcPr>
          <w:p>
            <w:pPr>
              <w:spacing w:line="360" w:lineRule="auto"/>
              <w:ind w:firstLine="480" w:firstLineChars="200"/>
              <w:rPr>
                <w:sz w:val="24"/>
              </w:rPr>
            </w:pPr>
            <w:r>
              <w:rPr>
                <w:rFonts w:hint="eastAsia"/>
                <w:sz w:val="24"/>
              </w:rPr>
              <w:t>在谈判过程中，出现下列情形之一的，应予废标：</w:t>
            </w:r>
          </w:p>
          <w:p>
            <w:pPr>
              <w:spacing w:line="360" w:lineRule="auto"/>
              <w:ind w:firstLine="480" w:firstLineChars="200"/>
              <w:rPr>
                <w:sz w:val="24"/>
              </w:rPr>
            </w:pPr>
            <w:r>
              <w:rPr>
                <w:rFonts w:hint="eastAsia"/>
                <w:sz w:val="24"/>
              </w:rPr>
              <w:t xml:space="preserve"> 1）供应商的报价均超过预算金额，采购人不能支付的；</w:t>
            </w:r>
          </w:p>
          <w:p>
            <w:pPr>
              <w:spacing w:line="360" w:lineRule="auto"/>
              <w:ind w:firstLine="480" w:firstLineChars="200"/>
              <w:rPr>
                <w:sz w:val="24"/>
              </w:rPr>
            </w:pPr>
            <w:r>
              <w:rPr>
                <w:sz w:val="24"/>
              </w:rPr>
              <w:t xml:space="preserve"> </w:t>
            </w:r>
            <w:r>
              <w:rPr>
                <w:rFonts w:hint="eastAsia"/>
                <w:sz w:val="24"/>
              </w:rPr>
              <w:t>2）因重大变故，采购任务取消的；</w:t>
            </w:r>
          </w:p>
          <w:p>
            <w:pPr>
              <w:spacing w:line="360" w:lineRule="auto"/>
              <w:ind w:firstLine="480" w:firstLineChars="200"/>
              <w:rPr>
                <w:sz w:val="24"/>
              </w:rPr>
            </w:pPr>
            <w:r>
              <w:rPr>
                <w:sz w:val="24"/>
              </w:rPr>
              <w:t xml:space="preserve"> </w:t>
            </w:r>
            <w:r>
              <w:rPr>
                <w:rFonts w:hint="eastAsia"/>
                <w:sz w:val="24"/>
              </w:rPr>
              <w:t>3）报价文件载明的谈判项目完成期限超过谈判文件规定的期限；</w:t>
            </w:r>
            <w:r>
              <w:rPr>
                <w:sz w:val="24"/>
              </w:rPr>
              <w:t xml:space="preserve"> </w:t>
            </w:r>
          </w:p>
          <w:p>
            <w:pPr>
              <w:spacing w:line="360" w:lineRule="auto"/>
              <w:ind w:firstLine="480" w:firstLineChars="200"/>
              <w:rPr>
                <w:sz w:val="24"/>
              </w:rPr>
            </w:pPr>
            <w:r>
              <w:rPr>
                <w:rFonts w:hint="eastAsia"/>
                <w:sz w:val="24"/>
              </w:rPr>
              <w:t>4）实质性满足谈判文件的供应商不足三家的。</w:t>
            </w:r>
          </w:p>
          <w:p>
            <w:pPr>
              <w:spacing w:line="360" w:lineRule="auto"/>
              <w:ind w:firstLine="480" w:firstLineChars="200"/>
              <w:rPr>
                <w:sz w:val="24"/>
              </w:rPr>
            </w:pPr>
            <w:r>
              <w:rPr>
                <w:rFonts w:hint="eastAsia"/>
                <w:sz w:val="24"/>
              </w:rPr>
              <w:t>3、在谈判过程中，出现下列情形之一的，供应商的报价文件无效：</w:t>
            </w:r>
          </w:p>
          <w:p>
            <w:pPr>
              <w:spacing w:line="360" w:lineRule="auto"/>
              <w:ind w:firstLine="480" w:firstLineChars="200"/>
              <w:rPr>
                <w:sz w:val="24"/>
              </w:rPr>
            </w:pPr>
            <w:r>
              <w:rPr>
                <w:rFonts w:hint="eastAsia"/>
                <w:sz w:val="24"/>
              </w:rPr>
              <w:t xml:space="preserve"> 1）供应商对同一谈判项目递交两份或多份内容不同的报价文件，或对同一谈判项目有两个或多个报价，且未声明哪一份有效的；</w:t>
            </w:r>
          </w:p>
          <w:p>
            <w:pPr>
              <w:spacing w:line="360" w:lineRule="auto"/>
              <w:ind w:firstLine="480" w:firstLineChars="200"/>
              <w:rPr>
                <w:sz w:val="24"/>
              </w:rPr>
            </w:pPr>
            <w:r>
              <w:rPr>
                <w:rFonts w:hint="eastAsia"/>
                <w:sz w:val="24"/>
              </w:rPr>
              <w:t>2）谈判过程中，供应商报价明显低于成本价的，谈判小组经评审后一致认定报价不合理的，可以认定其报价无效。</w:t>
            </w:r>
          </w:p>
        </w:tc>
      </w:tr>
    </w:tbl>
    <w:p>
      <w:pPr>
        <w:spacing w:line="500" w:lineRule="exact"/>
        <w:rPr>
          <w:b/>
          <w:bCs/>
          <w:sz w:val="24"/>
        </w:rPr>
      </w:pPr>
      <w:r>
        <w:rPr>
          <w:rFonts w:hint="eastAsia"/>
          <w:b/>
          <w:bCs/>
          <w:sz w:val="24"/>
        </w:rPr>
        <w:t xml:space="preserve">                            </w:t>
      </w:r>
      <w:r>
        <w:rPr>
          <w:rFonts w:hint="eastAsia"/>
          <w:b/>
          <w:sz w:val="28"/>
          <w:szCs w:val="28"/>
        </w:rPr>
        <w:t>资格评审及符合性评审表（初步评审）</w:t>
      </w:r>
    </w:p>
    <w:tbl>
      <w:tblPr>
        <w:tblStyle w:val="9"/>
        <w:tblW w:w="94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60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pPr>
              <w:spacing w:line="500" w:lineRule="exact"/>
              <w:rPr>
                <w:sz w:val="24"/>
              </w:rPr>
            </w:pPr>
            <w:r>
              <w:rPr>
                <w:rFonts w:hint="eastAsia"/>
                <w:sz w:val="24"/>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ind w:firstLine="480" w:firstLineChars="200"/>
              <w:jc w:val="center"/>
              <w:rPr>
                <w:sz w:val="24"/>
              </w:rPr>
            </w:pPr>
            <w:r>
              <w:rPr>
                <w:rFonts w:hint="eastAsia"/>
                <w:sz w:val="24"/>
              </w:rPr>
              <w:t>评审因素</w:t>
            </w:r>
          </w:p>
        </w:tc>
        <w:tc>
          <w:tcPr>
            <w:tcW w:w="6003" w:type="dxa"/>
            <w:tcBorders>
              <w:top w:val="single" w:color="auto" w:sz="4" w:space="0"/>
              <w:left w:val="single" w:color="auto" w:sz="4" w:space="0"/>
              <w:bottom w:val="single" w:color="auto" w:sz="4" w:space="0"/>
            </w:tcBorders>
            <w:vAlign w:val="center"/>
          </w:tcPr>
          <w:p>
            <w:pPr>
              <w:spacing w:line="500" w:lineRule="exact"/>
              <w:ind w:firstLine="120" w:firstLineChars="50"/>
              <w:jc w:val="center"/>
              <w:rPr>
                <w:sz w:val="24"/>
              </w:rPr>
            </w:pPr>
            <w:r>
              <w:rPr>
                <w:rFonts w:hint="eastAsia"/>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6" w:hRule="atLeast"/>
          <w:jc w:val="center"/>
        </w:trPr>
        <w:tc>
          <w:tcPr>
            <w:tcW w:w="1216" w:type="dxa"/>
            <w:vMerge w:val="restart"/>
            <w:tcBorders>
              <w:right w:val="single" w:color="auto" w:sz="4" w:space="0"/>
            </w:tcBorders>
            <w:vAlign w:val="center"/>
          </w:tcPr>
          <w:p>
            <w:pPr>
              <w:spacing w:line="500" w:lineRule="exact"/>
              <w:rPr>
                <w:sz w:val="24"/>
              </w:rPr>
            </w:pPr>
            <w:r>
              <w:rPr>
                <w:rFonts w:hint="eastAsia"/>
                <w:sz w:val="24"/>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营业执照</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具备合格的营业执照副本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51" w:hRule="atLeast"/>
          <w:jc w:val="center"/>
        </w:trPr>
        <w:tc>
          <w:tcPr>
            <w:tcW w:w="1216" w:type="dxa"/>
            <w:vMerge w:val="continue"/>
            <w:tcBorders>
              <w:right w:val="single" w:color="auto" w:sz="4" w:space="0"/>
            </w:tcBorders>
            <w:vAlign w:val="center"/>
          </w:tcPr>
          <w:p>
            <w:pPr>
              <w:spacing w:line="500" w:lineRule="exact"/>
              <w:rPr>
                <w:sz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样品</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符合竞争性谈判文件规定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pPr>
              <w:spacing w:line="500" w:lineRule="exact"/>
              <w:jc w:val="center"/>
              <w:rPr>
                <w:sz w:val="24"/>
              </w:rPr>
            </w:pPr>
            <w:r>
              <w:rPr>
                <w:rFonts w:hint="eastAsia"/>
                <w:sz w:val="24"/>
              </w:rPr>
              <w:t>符合性</w:t>
            </w:r>
          </w:p>
          <w:p>
            <w:pPr>
              <w:spacing w:line="500" w:lineRule="exact"/>
              <w:jc w:val="center"/>
              <w:rPr>
                <w:sz w:val="24"/>
              </w:rPr>
            </w:pPr>
            <w:r>
              <w:rPr>
                <w:rFonts w:hint="eastAsia"/>
                <w:sz w:val="24"/>
              </w:rPr>
              <w:t>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供应商名称</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sz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投标函签字或盖章</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2" w:hRule="atLeast"/>
          <w:jc w:val="center"/>
        </w:trPr>
        <w:tc>
          <w:tcPr>
            <w:tcW w:w="1216" w:type="dxa"/>
            <w:vMerge w:val="continue"/>
            <w:tcBorders>
              <w:right w:val="single" w:color="auto" w:sz="4" w:space="0"/>
            </w:tcBorders>
            <w:vAlign w:val="center"/>
          </w:tcPr>
          <w:p>
            <w:pPr>
              <w:spacing w:line="500" w:lineRule="exact"/>
              <w:rPr>
                <w:sz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首轮报价唯一</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只能有一个有效首轮报价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sz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供货期限</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符合竞争性谈判文件要求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pPr>
              <w:spacing w:line="500" w:lineRule="exact"/>
              <w:rPr>
                <w:sz w:val="24"/>
              </w:rPr>
            </w:pPr>
          </w:p>
        </w:tc>
        <w:tc>
          <w:tcPr>
            <w:tcW w:w="222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4"/>
              </w:rPr>
            </w:pPr>
            <w:r>
              <w:rPr>
                <w:rFonts w:hint="eastAsia"/>
                <w:sz w:val="24"/>
              </w:rPr>
              <w:t>采购需求</w:t>
            </w:r>
          </w:p>
        </w:tc>
        <w:tc>
          <w:tcPr>
            <w:tcW w:w="6003" w:type="dxa"/>
            <w:tcBorders>
              <w:top w:val="single" w:color="auto" w:sz="4" w:space="0"/>
              <w:left w:val="single" w:color="auto" w:sz="4" w:space="0"/>
              <w:bottom w:val="single" w:color="auto" w:sz="4" w:space="0"/>
            </w:tcBorders>
          </w:tcPr>
          <w:p>
            <w:pPr>
              <w:spacing w:line="500" w:lineRule="exact"/>
              <w:rPr>
                <w:sz w:val="24"/>
              </w:rPr>
            </w:pPr>
            <w:r>
              <w:rPr>
                <w:rFonts w:hint="eastAsia"/>
                <w:sz w:val="24"/>
              </w:rPr>
              <w:t>符合竞争性谈判文件要求</w:t>
            </w:r>
          </w:p>
        </w:tc>
      </w:tr>
    </w:tbl>
    <w:p>
      <w:pPr>
        <w:spacing w:line="500" w:lineRule="exact"/>
        <w:rPr>
          <w:lang w:val="zh-CN" w:bidi="zh-CN"/>
        </w:rPr>
      </w:pPr>
      <w:r>
        <w:rPr>
          <w:rFonts w:hint="eastAsia"/>
          <w:b/>
          <w:bCs/>
          <w:sz w:val="24"/>
        </w:rPr>
        <w:t>注</w:t>
      </w:r>
      <w:r>
        <w:rPr>
          <w:b/>
          <w:bCs/>
          <w:sz w:val="24"/>
        </w:rPr>
        <w:t>：</w:t>
      </w:r>
      <w:r>
        <w:rPr>
          <w:rFonts w:hint="eastAsia"/>
          <w:b/>
          <w:bCs/>
          <w:sz w:val="24"/>
        </w:rPr>
        <w:t>以上参与评审的证书、证件等资料的复印件加盖公章胶装在投标文件中。</w:t>
      </w:r>
    </w:p>
    <w:p>
      <w:pPr>
        <w:spacing w:line="360" w:lineRule="auto"/>
        <w:ind w:firstLine="480" w:firstLineChars="200"/>
        <w:rPr>
          <w:sz w:val="24"/>
        </w:rPr>
      </w:pPr>
      <w:r>
        <w:rPr>
          <w:rFonts w:hint="eastAsia"/>
          <w:sz w:val="24"/>
        </w:rPr>
        <w:t>1、谈判</w:t>
      </w:r>
    </w:p>
    <w:p>
      <w:pPr>
        <w:spacing w:line="360" w:lineRule="auto"/>
        <w:ind w:firstLine="480" w:firstLineChars="200"/>
        <w:rPr>
          <w:sz w:val="24"/>
        </w:rPr>
      </w:pPr>
      <w:r>
        <w:rPr>
          <w:rFonts w:hint="eastAsia"/>
          <w:sz w:val="24"/>
        </w:rPr>
        <w:t>1.1、由本项目谈判小组分别与各供应商进行谈判。在正式谈判前，对各供应商的资格条件、报价文件的有效性、完整性和响应程度进行审查，各供应商只有在完全符合谈判要求的前提下，才能参与正式谈判。</w:t>
      </w:r>
    </w:p>
    <w:p>
      <w:pPr>
        <w:spacing w:line="360" w:lineRule="auto"/>
        <w:ind w:firstLine="480" w:firstLineChars="200"/>
        <w:rPr>
          <w:sz w:val="24"/>
        </w:rPr>
      </w:pPr>
      <w:r>
        <w:rPr>
          <w:rFonts w:hint="eastAsia"/>
          <w:sz w:val="24"/>
        </w:rPr>
        <w:t>1.2、在谈判过程中谈判的任何一方不得向他人透露与谈判有关的技术资料、价格或其他信息。</w:t>
      </w:r>
    </w:p>
    <w:p>
      <w:pPr>
        <w:spacing w:line="360" w:lineRule="auto"/>
        <w:ind w:firstLine="480" w:firstLineChars="200"/>
        <w:rPr>
          <w:sz w:val="24"/>
        </w:rPr>
      </w:pPr>
      <w:r>
        <w:rPr>
          <w:rFonts w:hint="eastAsia"/>
          <w:sz w:val="24"/>
        </w:rPr>
        <w:t>1.3、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供应商应当按照竞争性谈判文件的变动情况和谈判小组的要求重新提交报价文件或重新做出相关的书面承诺，并报出最佳服务，最后统一报价。</w:t>
      </w:r>
    </w:p>
    <w:p>
      <w:pPr>
        <w:spacing w:line="360" w:lineRule="auto"/>
        <w:ind w:firstLine="480" w:firstLineChars="200"/>
        <w:rPr>
          <w:sz w:val="24"/>
        </w:rPr>
      </w:pPr>
      <w:r>
        <w:rPr>
          <w:rFonts w:hint="eastAsia"/>
          <w:sz w:val="24"/>
        </w:rPr>
        <w:t>1.4、所有供应商在谈判时做出的所有书面承诺须由供应商法人授权代表签字。</w:t>
      </w:r>
    </w:p>
    <w:p>
      <w:pPr>
        <w:spacing w:line="520" w:lineRule="exact"/>
        <w:ind w:firstLine="480" w:firstLineChars="200"/>
        <w:rPr>
          <w:sz w:val="24"/>
        </w:rPr>
      </w:pPr>
      <w:r>
        <w:rPr>
          <w:rFonts w:hint="eastAsia"/>
          <w:sz w:val="24"/>
        </w:rPr>
        <w:t>1.5、本项目规定报价次数暂定两次。谈判结束后，谈判小组要求通过资格性审查的供应商在规定的时间内同时书面提出二次报价，并据此确定成交候选人。已提交报价文件的供应商，在提交第二次报价之前退出谈判的或超出规定时间没有进行第二次报价的供应商，均视为放弃第二次报价，以供应商的报价文件报价(第一次报价)为准。第二次报价有相同时，再进行第三次报价。下次报价均不得高于上次报价，否则将视为上次报价为下次报价。</w:t>
      </w:r>
    </w:p>
    <w:p>
      <w:pPr>
        <w:spacing w:line="360" w:lineRule="auto"/>
        <w:ind w:firstLine="480" w:firstLineChars="200"/>
        <w:rPr>
          <w:sz w:val="24"/>
        </w:rPr>
      </w:pPr>
      <w:r>
        <w:rPr>
          <w:rFonts w:hint="eastAsia"/>
          <w:sz w:val="24"/>
        </w:rPr>
        <w:t>2、推荐成交候选人</w:t>
      </w:r>
    </w:p>
    <w:p>
      <w:pPr>
        <w:spacing w:line="360" w:lineRule="auto"/>
        <w:ind w:firstLine="480" w:firstLineChars="200"/>
        <w:rPr>
          <w:sz w:val="24"/>
        </w:rPr>
      </w:pPr>
      <w:r>
        <w:rPr>
          <w:rFonts w:hint="eastAsia"/>
          <w:sz w:val="24"/>
        </w:rPr>
        <w:t>2.1、经初步评审后，按最终报价由低到高的次序推荐1～3名成交候选人。</w:t>
      </w:r>
    </w:p>
    <w:p>
      <w:pPr>
        <w:spacing w:line="360" w:lineRule="auto"/>
        <w:ind w:firstLine="480" w:firstLineChars="200"/>
        <w:rPr>
          <w:sz w:val="24"/>
        </w:rPr>
      </w:pPr>
      <w:r>
        <w:rPr>
          <w:rFonts w:hint="eastAsia"/>
          <w:sz w:val="24"/>
        </w:rPr>
        <w:t>2.2、成交候选人在公示期间接受社会监督，一经发现涉嫌伪造现象，将取消其成交资格，谈判保证金将予以没收。为便于对弄虚作假行为查实，更好的对成交人进行监督管理。</w:t>
      </w:r>
    </w:p>
    <w:p>
      <w:pPr>
        <w:spacing w:line="360" w:lineRule="auto"/>
        <w:ind w:firstLine="480" w:firstLineChars="200"/>
        <w:rPr>
          <w:sz w:val="24"/>
        </w:rPr>
      </w:pPr>
      <w:r>
        <w:rPr>
          <w:rFonts w:hint="eastAsia"/>
          <w:sz w:val="24"/>
        </w:rPr>
        <w:t>3、谈判报价文件的澄清和补正</w:t>
      </w:r>
    </w:p>
    <w:p>
      <w:pPr>
        <w:spacing w:line="360" w:lineRule="auto"/>
        <w:ind w:firstLine="480" w:firstLineChars="200"/>
        <w:rPr>
          <w:sz w:val="24"/>
        </w:rPr>
      </w:pPr>
      <w:r>
        <w:rPr>
          <w:rFonts w:hint="eastAsia"/>
          <w:sz w:val="24"/>
        </w:rPr>
        <w:t>3.1、在谈判过程中，谈判小组应以书面形式要求供应商对所提交的谈判报价文件中不明确的内容进行书面澄清或说明，或者对细微偏差进行补正。谈判小组不接受供应商主动提出的澄清、说明或补正。</w:t>
      </w:r>
    </w:p>
    <w:p>
      <w:pPr>
        <w:spacing w:line="360" w:lineRule="auto"/>
        <w:ind w:firstLine="480" w:firstLineChars="200"/>
        <w:rPr>
          <w:sz w:val="24"/>
        </w:rPr>
      </w:pPr>
      <w:r>
        <w:rPr>
          <w:rFonts w:hint="eastAsia"/>
          <w:sz w:val="24"/>
        </w:rPr>
        <w:t>3.2 、澄清、说明和补正不得改变谈判报价文件的实质性内容。供应商的书面澄清、说明和补正属于谈判报价文件的组成部分。</w:t>
      </w:r>
    </w:p>
    <w:p>
      <w:pPr>
        <w:spacing w:line="360" w:lineRule="auto"/>
        <w:ind w:firstLine="480" w:firstLineChars="200"/>
        <w:rPr>
          <w:sz w:val="24"/>
        </w:rPr>
      </w:pPr>
      <w:r>
        <w:rPr>
          <w:rFonts w:hint="eastAsia"/>
          <w:sz w:val="24"/>
        </w:rPr>
        <w:t>3.3、 谈判小组对供应商提交的澄清、说明或补正有疑问的，可以要求供应商进一步澄清、说明或补正，直至满足谈判小组的要求。</w:t>
      </w:r>
    </w:p>
    <w:p>
      <w:pPr>
        <w:spacing w:line="360" w:lineRule="auto"/>
        <w:ind w:firstLine="480" w:firstLineChars="200"/>
        <w:rPr>
          <w:sz w:val="24"/>
        </w:rPr>
      </w:pPr>
      <w:r>
        <w:rPr>
          <w:rFonts w:hint="eastAsia"/>
          <w:sz w:val="24"/>
        </w:rPr>
        <w:t>4、谈判结果</w:t>
      </w:r>
    </w:p>
    <w:p>
      <w:pPr>
        <w:spacing w:line="360" w:lineRule="auto"/>
        <w:ind w:firstLine="480" w:firstLineChars="200"/>
        <w:rPr>
          <w:sz w:val="24"/>
        </w:rPr>
      </w:pPr>
      <w:r>
        <w:rPr>
          <w:rFonts w:hint="eastAsia"/>
          <w:sz w:val="24"/>
        </w:rPr>
        <w:t>4.1、除第二章“供应商须知”前附表授权直接确定成交供应商外，谈判小组按照评审结果推荐 1-3名成交候选人，并标明排列顺序。</w:t>
      </w:r>
    </w:p>
    <w:p>
      <w:pPr>
        <w:spacing w:line="360" w:lineRule="auto"/>
        <w:ind w:firstLine="480" w:firstLineChars="200"/>
        <w:rPr>
          <w:sz w:val="24"/>
        </w:rPr>
      </w:pPr>
      <w:r>
        <w:rPr>
          <w:rFonts w:hint="eastAsia"/>
          <w:sz w:val="24"/>
        </w:rPr>
        <w:t>4.2 、谈判小组完成谈判后，应当向采购人提交书面谈判报告。</w:t>
      </w:r>
    </w:p>
    <w:p>
      <w:pPr>
        <w:spacing w:line="360" w:lineRule="auto"/>
        <w:ind w:firstLine="480" w:firstLineChars="200"/>
        <w:rPr>
          <w:sz w:val="24"/>
        </w:rPr>
      </w:pPr>
      <w:r>
        <w:rPr>
          <w:rFonts w:hint="eastAsia"/>
          <w:sz w:val="24"/>
        </w:rPr>
        <w:t>4.3、依法必须进行采购的项目，采购人应当确定排名第一的成交候选人为成交供应商。排名第一的成交候选人放弃成交、因不可抗力提出不能履行合同，或者竞争性谈判文件规定应当提交履约保证金而在规定的期限内未能提交的，采购人可以确定排名第二的成交候选人为成交供应商,依次类推;或重新采购。</w:t>
      </w:r>
    </w:p>
    <w:p>
      <w:pPr>
        <w:spacing w:line="360" w:lineRule="auto"/>
        <w:ind w:firstLine="480" w:firstLineChars="200"/>
        <w:rPr>
          <w:sz w:val="24"/>
        </w:rPr>
      </w:pPr>
      <w:r>
        <w:rPr>
          <w:rFonts w:hint="eastAsia"/>
          <w:sz w:val="24"/>
        </w:rPr>
        <w:t>4.4、采购代理机构将在网站上发布评审结果公告，公告期为3个工作日，期满无异议则自动转为成交公告。</w:t>
      </w:r>
    </w:p>
    <w:p>
      <w:pPr>
        <w:spacing w:line="360" w:lineRule="auto"/>
        <w:ind w:firstLine="480" w:firstLineChars="200"/>
        <w:rPr>
          <w:sz w:val="24"/>
        </w:rPr>
      </w:pPr>
      <w:r>
        <w:rPr>
          <w:rFonts w:hint="eastAsia"/>
          <w:sz w:val="24"/>
        </w:rPr>
        <w:t>5. 适用范围 ：适用于本项目。</w:t>
      </w:r>
    </w:p>
    <w:p>
      <w:pPr>
        <w:rPr>
          <w:rFonts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7" w:name="_Toc466549689"/>
      <w:r>
        <w:rPr>
          <w:rFonts w:hint="eastAsia" w:ascii="方正宋黑简体" w:hAnsi="宋体" w:eastAsia="方正宋黑简体" w:cs="黑体"/>
          <w:b/>
          <w:bCs/>
          <w:sz w:val="32"/>
          <w:szCs w:val="32"/>
        </w:rPr>
        <w:t>六、供应商须提供资格审查材料</w:t>
      </w:r>
      <w:bookmarkEnd w:id="7"/>
    </w:p>
    <w:p>
      <w:pPr>
        <w:pStyle w:val="2"/>
        <w:shd w:val="clear" w:color="auto" w:fill="FFFFFF"/>
        <w:spacing w:line="480" w:lineRule="atLeast"/>
        <w:ind w:firstLine="0"/>
        <w:rPr>
          <w:rFonts w:ascii="仿宋" w:hAnsi="仿宋" w:eastAsia="仿宋" w:cs="Arial"/>
          <w:sz w:val="30"/>
          <w:szCs w:val="30"/>
        </w:rPr>
      </w:pPr>
    </w:p>
    <w:p>
      <w:pPr>
        <w:pStyle w:val="2"/>
        <w:shd w:val="clear" w:color="auto" w:fill="FFFFFF"/>
        <w:spacing w:line="480" w:lineRule="atLeast"/>
        <w:ind w:firstLine="0"/>
        <w:rPr>
          <w:rFonts w:ascii="仿宋" w:hAnsi="仿宋" w:eastAsia="仿宋" w:cs="Arial"/>
          <w:sz w:val="30"/>
          <w:szCs w:val="30"/>
        </w:rPr>
      </w:pPr>
      <w:r>
        <w:rPr>
          <w:rFonts w:hint="eastAsia" w:ascii="仿宋" w:hAnsi="仿宋" w:eastAsia="仿宋" w:cs="Arial"/>
          <w:sz w:val="30"/>
          <w:szCs w:val="30"/>
        </w:rPr>
        <w:t>1、营业执照</w:t>
      </w:r>
    </w:p>
    <w:p>
      <w:pPr>
        <w:pStyle w:val="2"/>
        <w:shd w:val="clear" w:color="auto" w:fill="FFFFFF"/>
        <w:spacing w:line="480" w:lineRule="atLeast"/>
        <w:ind w:firstLine="0"/>
        <w:rPr>
          <w:rFonts w:ascii="仿宋" w:hAnsi="仿宋" w:eastAsia="仿宋" w:cs="Arial"/>
          <w:sz w:val="30"/>
          <w:szCs w:val="30"/>
        </w:rPr>
      </w:pPr>
      <w:r>
        <w:rPr>
          <w:rFonts w:hint="eastAsia" w:ascii="仿宋" w:hAnsi="仿宋" w:eastAsia="仿宋" w:cs="Arial"/>
          <w:sz w:val="30"/>
          <w:szCs w:val="30"/>
        </w:rPr>
        <w:t>2、供应商资格须提供的材料及样品</w:t>
      </w:r>
    </w:p>
    <w:p>
      <w:pPr>
        <w:pStyle w:val="2"/>
        <w:shd w:val="clear" w:color="auto" w:fill="FFFFFF"/>
        <w:spacing w:line="480" w:lineRule="atLeast"/>
        <w:ind w:firstLine="0"/>
        <w:rPr>
          <w:rFonts w:ascii="仿宋" w:hAnsi="仿宋" w:eastAsia="仿宋" w:cs="Arial"/>
          <w:sz w:val="30"/>
          <w:szCs w:val="30"/>
        </w:rPr>
      </w:pPr>
      <w:r>
        <w:rPr>
          <w:rFonts w:hint="eastAsia" w:ascii="仿宋" w:hAnsi="仿宋" w:eastAsia="仿宋" w:cs="Arial"/>
          <w:sz w:val="30"/>
          <w:szCs w:val="30"/>
        </w:rPr>
        <w:t>3、采购需求中需提供的其他材料</w:t>
      </w:r>
    </w:p>
    <w:p>
      <w:pPr>
        <w:pStyle w:val="2"/>
        <w:shd w:val="clear" w:color="auto" w:fill="FFFFFF"/>
        <w:spacing w:line="480" w:lineRule="atLeast"/>
        <w:ind w:firstLine="0"/>
        <w:rPr>
          <w:rFonts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ascii="仿宋" w:hAnsi="仿宋"/>
          <w:b/>
          <w:sz w:val="24"/>
          <w:szCs w:val="24"/>
        </w:rPr>
      </w:pPr>
    </w:p>
    <w:p>
      <w:pPr>
        <w:spacing w:line="420" w:lineRule="exact"/>
        <w:jc w:val="center"/>
        <w:rPr>
          <w:rFonts w:ascii="方正宋黑简体" w:hAnsi="宋体" w:eastAsia="方正宋黑简体" w:cs="黑体"/>
          <w:b/>
          <w:bCs/>
          <w:sz w:val="32"/>
          <w:szCs w:val="32"/>
        </w:rPr>
      </w:pPr>
      <w:bookmarkStart w:id="8" w:name="_Toc466549690"/>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rPr>
          <w:rFonts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七、采购需求</w:t>
      </w:r>
      <w:bookmarkEnd w:id="8"/>
    </w:p>
    <w:p>
      <w:pPr>
        <w:spacing w:line="420" w:lineRule="exact"/>
        <w:jc w:val="left"/>
        <w:rPr>
          <w:rFonts w:ascii="方正宋黑简体" w:hAnsi="宋体" w:eastAsia="方正宋黑简体" w:cs="黑体"/>
          <w:b/>
          <w:bCs/>
          <w:sz w:val="28"/>
          <w:szCs w:val="28"/>
        </w:rPr>
      </w:pPr>
      <w:r>
        <w:rPr>
          <w:rFonts w:hint="eastAsia" w:ascii="方正宋黑简体" w:hAnsi="宋体" w:eastAsia="方正宋黑简体" w:cs="黑体"/>
          <w:b/>
          <w:bCs/>
          <w:sz w:val="28"/>
          <w:szCs w:val="28"/>
        </w:rPr>
        <w:t xml:space="preserve"> 一、阜阳市第五人民医院夏季工作服采购项目采购内容</w:t>
      </w:r>
    </w:p>
    <w:tbl>
      <w:tblPr>
        <w:tblStyle w:val="9"/>
        <w:tblW w:w="8520" w:type="dxa"/>
        <w:tblInd w:w="93" w:type="dxa"/>
        <w:tblLayout w:type="fixed"/>
        <w:tblCellMar>
          <w:top w:w="0" w:type="dxa"/>
          <w:left w:w="108" w:type="dxa"/>
          <w:bottom w:w="0" w:type="dxa"/>
          <w:right w:w="108" w:type="dxa"/>
        </w:tblCellMar>
      </w:tblPr>
      <w:tblGrid>
        <w:gridCol w:w="2425"/>
        <w:gridCol w:w="1276"/>
        <w:gridCol w:w="1134"/>
        <w:gridCol w:w="2268"/>
        <w:gridCol w:w="1417"/>
      </w:tblGrid>
      <w:tr>
        <w:tblPrEx>
          <w:tblLayout w:type="fixed"/>
          <w:tblCellMar>
            <w:top w:w="0" w:type="dxa"/>
            <w:left w:w="108" w:type="dxa"/>
            <w:bottom w:w="0" w:type="dxa"/>
            <w:right w:w="108" w:type="dxa"/>
          </w:tblCellMar>
        </w:tblPrEx>
        <w:trPr>
          <w:trHeight w:val="720" w:hRule="atLeast"/>
        </w:trPr>
        <w:tc>
          <w:tcPr>
            <w:tcW w:w="2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类型</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人数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件/套</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备注</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颜色</w:t>
            </w:r>
          </w:p>
        </w:tc>
      </w:tr>
      <w:tr>
        <w:tblPrEx>
          <w:tblLayout w:type="fixed"/>
          <w:tblCellMar>
            <w:top w:w="0" w:type="dxa"/>
            <w:left w:w="108" w:type="dxa"/>
            <w:bottom w:w="0" w:type="dxa"/>
            <w:right w:w="108" w:type="dxa"/>
          </w:tblCellMar>
        </w:tblPrEx>
        <w:trPr>
          <w:trHeight w:val="819"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男医生工作服</w:t>
            </w:r>
            <w:r>
              <w:rPr>
                <w:rFonts w:hint="eastAsia" w:ascii="宋体" w:hAnsi="宋体" w:cs="宋体"/>
                <w:kern w:val="0"/>
                <w:sz w:val="22"/>
                <w:szCs w:val="22"/>
              </w:rPr>
              <w:br w:type="textWrapping"/>
            </w:r>
            <w:r>
              <w:rPr>
                <w:rFonts w:hint="eastAsia" w:ascii="宋体" w:hAnsi="宋体" w:cs="宋体"/>
                <w:kern w:val="0"/>
                <w:sz w:val="22"/>
                <w:szCs w:val="22"/>
              </w:rPr>
              <w:t>（含行政、医技、男护）</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375人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上衣短款</w:t>
            </w:r>
          </w:p>
        </w:tc>
        <w:tc>
          <w:tcPr>
            <w:tcW w:w="1417" w:type="dxa"/>
            <w:tcBorders>
              <w:top w:val="nil"/>
              <w:left w:val="nil"/>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白色</w:t>
            </w:r>
          </w:p>
        </w:tc>
      </w:tr>
      <w:tr>
        <w:tblPrEx>
          <w:tblLayout w:type="fixed"/>
          <w:tblCellMar>
            <w:top w:w="0" w:type="dxa"/>
            <w:left w:w="108" w:type="dxa"/>
            <w:bottom w:w="0" w:type="dxa"/>
            <w:right w:w="108" w:type="dxa"/>
          </w:tblCellMar>
        </w:tblPrEx>
        <w:trPr>
          <w:trHeight w:val="846" w:hRule="atLeast"/>
        </w:trPr>
        <w:tc>
          <w:tcPr>
            <w:tcW w:w="2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女医生工作服</w:t>
            </w:r>
            <w:r>
              <w:rPr>
                <w:rFonts w:hint="eastAsia" w:ascii="宋体" w:hAnsi="宋体" w:cs="宋体"/>
                <w:kern w:val="0"/>
                <w:sz w:val="22"/>
                <w:szCs w:val="22"/>
              </w:rPr>
              <w:br w:type="textWrapping"/>
            </w:r>
            <w:r>
              <w:rPr>
                <w:rFonts w:hint="eastAsia" w:ascii="宋体" w:hAnsi="宋体" w:cs="宋体"/>
                <w:kern w:val="0"/>
                <w:sz w:val="22"/>
                <w:szCs w:val="22"/>
              </w:rPr>
              <w:t>（含行政、医技）</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267人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上衣长款</w:t>
            </w:r>
          </w:p>
        </w:tc>
        <w:tc>
          <w:tcPr>
            <w:tcW w:w="1417" w:type="dxa"/>
            <w:tcBorders>
              <w:top w:val="nil"/>
              <w:left w:val="nil"/>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白色</w:t>
            </w:r>
          </w:p>
        </w:tc>
      </w:tr>
      <w:tr>
        <w:tblPrEx>
          <w:tblLayout w:type="fixed"/>
          <w:tblCellMar>
            <w:top w:w="0" w:type="dxa"/>
            <w:left w:w="108" w:type="dxa"/>
            <w:bottom w:w="0" w:type="dxa"/>
            <w:right w:w="108" w:type="dxa"/>
          </w:tblCellMar>
        </w:tblPrEx>
        <w:trPr>
          <w:trHeight w:val="561" w:hRule="atLeast"/>
        </w:trPr>
        <w:tc>
          <w:tcPr>
            <w:tcW w:w="24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女护士工作服</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327人</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450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分体套装</w:t>
            </w:r>
            <w:r>
              <w:rPr>
                <w:rFonts w:hint="eastAsia" w:ascii="宋体" w:hAnsi="宋体" w:cs="宋体"/>
                <w:kern w:val="0"/>
                <w:sz w:val="22"/>
                <w:szCs w:val="22"/>
              </w:rPr>
              <w:br w:type="textWrapping"/>
            </w:r>
            <w:r>
              <w:rPr>
                <w:rFonts w:hint="eastAsia" w:ascii="宋体" w:hAnsi="宋体" w:cs="宋体"/>
                <w:kern w:val="0"/>
                <w:sz w:val="22"/>
                <w:szCs w:val="22"/>
              </w:rPr>
              <w:t>（上衣、下裤、帽子）</w:t>
            </w:r>
          </w:p>
        </w:tc>
        <w:tc>
          <w:tcPr>
            <w:tcW w:w="1417" w:type="dxa"/>
            <w:tcBorders>
              <w:top w:val="nil"/>
              <w:left w:val="nil"/>
              <w:bottom w:val="single" w:color="auto" w:sz="4" w:space="0"/>
              <w:right w:val="single" w:color="auto" w:sz="4" w:space="0"/>
            </w:tcBorders>
          </w:tcPr>
          <w:p>
            <w:pPr>
              <w:widowControl/>
              <w:jc w:val="center"/>
              <w:rPr>
                <w:rFonts w:ascii="宋体" w:hAnsi="宋体" w:cs="宋体"/>
                <w:kern w:val="0"/>
                <w:sz w:val="22"/>
                <w:szCs w:val="22"/>
              </w:rPr>
            </w:pPr>
            <w:r>
              <w:rPr>
                <w:rFonts w:hint="eastAsia" w:ascii="宋体" w:hAnsi="宋体" w:cs="宋体"/>
                <w:kern w:val="0"/>
                <w:sz w:val="22"/>
                <w:szCs w:val="22"/>
              </w:rPr>
              <w:t>白色400套 粉色50套</w:t>
            </w:r>
          </w:p>
        </w:tc>
      </w:tr>
    </w:tbl>
    <w:p>
      <w:pPr>
        <w:spacing w:line="420" w:lineRule="exact"/>
        <w:jc w:val="left"/>
        <w:rPr>
          <w:rFonts w:ascii="方正宋黑简体" w:hAnsi="宋体" w:eastAsia="方正宋黑简体" w:cs="黑体"/>
          <w:b/>
          <w:bCs/>
          <w:sz w:val="24"/>
          <w:szCs w:val="28"/>
        </w:rPr>
      </w:pPr>
      <w:r>
        <w:rPr>
          <w:rFonts w:ascii="方正宋黑简体" w:hAnsi="宋体" w:eastAsia="方正宋黑简体" w:cs="黑体"/>
          <w:b/>
          <w:bCs/>
          <w:sz w:val="24"/>
          <w:szCs w:val="28"/>
        </w:rPr>
        <w:t>注</w:t>
      </w:r>
      <w:r>
        <w:rPr>
          <w:rFonts w:hint="eastAsia" w:ascii="方正宋黑简体" w:hAnsi="宋体" w:eastAsia="方正宋黑简体" w:cs="黑体"/>
          <w:b/>
          <w:bCs/>
          <w:sz w:val="24"/>
          <w:szCs w:val="28"/>
        </w:rPr>
        <w:t>：</w:t>
      </w:r>
      <w:r>
        <w:rPr>
          <w:rFonts w:ascii="方正宋黑简体" w:hAnsi="宋体" w:eastAsia="方正宋黑简体" w:cs="黑体"/>
          <w:b/>
          <w:bCs/>
          <w:sz w:val="24"/>
          <w:szCs w:val="28"/>
        </w:rPr>
        <w:t>工作服上须具有</w:t>
      </w:r>
      <w:r>
        <w:rPr>
          <w:rFonts w:hint="eastAsia" w:ascii="方正宋黑简体" w:hAnsi="宋体" w:eastAsia="方正宋黑简体" w:cs="黑体"/>
          <w:b/>
          <w:bCs/>
          <w:sz w:val="24"/>
          <w:szCs w:val="28"/>
        </w:rPr>
        <w:t>阜阳市五院字样的刺绣（如下图）。</w:t>
      </w:r>
    </w:p>
    <w:p>
      <w:pPr>
        <w:spacing w:line="420" w:lineRule="exact"/>
        <w:ind w:firstLine="281" w:firstLineChars="100"/>
        <w:outlineLvl w:val="1"/>
        <w:rPr>
          <w:rFonts w:ascii="宋体" w:hAnsi="宋体" w:cs="黑体"/>
          <w:b/>
          <w:bCs/>
          <w:sz w:val="30"/>
          <w:szCs w:val="30"/>
        </w:rPr>
      </w:pPr>
      <w:r>
        <w:rPr>
          <w:rFonts w:hint="eastAsia" w:ascii="方正宋黑简体" w:hAnsi="宋体" w:eastAsia="方正宋黑简体" w:cs="黑体"/>
          <w:b/>
          <w:bCs/>
          <w:sz w:val="28"/>
          <w:szCs w:val="28"/>
        </w:rPr>
        <w:t>二、所投产品的布料要求：高密细斜纹布</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992"/>
        <w:gridCol w:w="1134"/>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sz w:val="24"/>
              </w:rPr>
              <w:t>序号</w:t>
            </w:r>
          </w:p>
        </w:tc>
        <w:tc>
          <w:tcPr>
            <w:tcW w:w="2977" w:type="dxa"/>
            <w:gridSpan w:val="2"/>
          </w:tcPr>
          <w:p>
            <w:pPr>
              <w:jc w:val="center"/>
              <w:rPr>
                <w:sz w:val="24"/>
              </w:rPr>
            </w:pPr>
            <w:r>
              <w:rPr>
                <w:sz w:val="24"/>
              </w:rPr>
              <w:t>名称</w:t>
            </w:r>
          </w:p>
        </w:tc>
        <w:tc>
          <w:tcPr>
            <w:tcW w:w="1134" w:type="dxa"/>
          </w:tcPr>
          <w:p>
            <w:pPr>
              <w:jc w:val="center"/>
              <w:rPr>
                <w:sz w:val="24"/>
              </w:rPr>
            </w:pPr>
            <w:r>
              <w:rPr>
                <w:sz w:val="24"/>
              </w:rPr>
              <w:t>单位</w:t>
            </w:r>
          </w:p>
        </w:tc>
        <w:tc>
          <w:tcPr>
            <w:tcW w:w="2410" w:type="dxa"/>
          </w:tcPr>
          <w:p>
            <w:pPr>
              <w:jc w:val="center"/>
              <w:rPr>
                <w:sz w:val="24"/>
              </w:rPr>
            </w:pPr>
            <w:r>
              <w:rPr>
                <w:sz w:val="24"/>
              </w:rPr>
              <w:t>要求</w:t>
            </w:r>
          </w:p>
        </w:tc>
        <w:tc>
          <w:tcPr>
            <w:tcW w:w="992" w:type="dxa"/>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w:t>
            </w:r>
          </w:p>
        </w:tc>
        <w:tc>
          <w:tcPr>
            <w:tcW w:w="2977" w:type="dxa"/>
            <w:gridSpan w:val="2"/>
          </w:tcPr>
          <w:p>
            <w:pPr>
              <w:jc w:val="center"/>
              <w:rPr>
                <w:sz w:val="24"/>
              </w:rPr>
            </w:pPr>
            <w:r>
              <w:rPr>
                <w:rFonts w:hint="eastAsia"/>
                <w:sz w:val="24"/>
              </w:rPr>
              <w:t>纤维含量</w:t>
            </w:r>
          </w:p>
        </w:tc>
        <w:tc>
          <w:tcPr>
            <w:tcW w:w="1134" w:type="dxa"/>
          </w:tcPr>
          <w:p>
            <w:pPr>
              <w:jc w:val="center"/>
              <w:rPr>
                <w:sz w:val="24"/>
              </w:rPr>
            </w:pPr>
            <w:r>
              <w:rPr>
                <w:rFonts w:hint="eastAsia"/>
                <w:sz w:val="24"/>
              </w:rPr>
              <w:t>%</w:t>
            </w:r>
          </w:p>
        </w:tc>
        <w:tc>
          <w:tcPr>
            <w:tcW w:w="2410" w:type="dxa"/>
          </w:tcPr>
          <w:p>
            <w:pPr>
              <w:jc w:val="center"/>
              <w:rPr>
                <w:sz w:val="24"/>
              </w:rPr>
            </w:pPr>
            <w:r>
              <w:rPr>
                <w:rFonts w:hint="eastAsia"/>
                <w:sz w:val="24"/>
              </w:rPr>
              <w:t>涤65%，棉35%</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2</w:t>
            </w:r>
          </w:p>
        </w:tc>
        <w:tc>
          <w:tcPr>
            <w:tcW w:w="2977" w:type="dxa"/>
            <w:gridSpan w:val="2"/>
          </w:tcPr>
          <w:p>
            <w:pPr>
              <w:jc w:val="center"/>
              <w:rPr>
                <w:sz w:val="24"/>
              </w:rPr>
            </w:pPr>
            <w:r>
              <w:rPr>
                <w:rFonts w:hint="eastAsia"/>
                <w:sz w:val="24"/>
              </w:rPr>
              <w:t>纱织</w:t>
            </w:r>
          </w:p>
        </w:tc>
        <w:tc>
          <w:tcPr>
            <w:tcW w:w="1134" w:type="dxa"/>
          </w:tcPr>
          <w:p>
            <w:pPr>
              <w:jc w:val="center"/>
              <w:rPr>
                <w:sz w:val="24"/>
              </w:rPr>
            </w:pPr>
            <w:r>
              <w:rPr>
                <w:rFonts w:hint="eastAsia"/>
                <w:sz w:val="24"/>
              </w:rPr>
              <w:t>---</w:t>
            </w:r>
          </w:p>
        </w:tc>
        <w:tc>
          <w:tcPr>
            <w:tcW w:w="2410" w:type="dxa"/>
          </w:tcPr>
          <w:p>
            <w:pPr>
              <w:jc w:val="center"/>
              <w:rPr>
                <w:sz w:val="24"/>
              </w:rPr>
            </w:pPr>
            <w:r>
              <w:rPr>
                <w:rFonts w:hint="eastAsia"/>
                <w:sz w:val="24"/>
              </w:rPr>
              <w:t>28*28</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3</w:t>
            </w:r>
          </w:p>
        </w:tc>
        <w:tc>
          <w:tcPr>
            <w:tcW w:w="2977" w:type="dxa"/>
            <w:gridSpan w:val="2"/>
          </w:tcPr>
          <w:p>
            <w:pPr>
              <w:jc w:val="center"/>
              <w:rPr>
                <w:sz w:val="24"/>
              </w:rPr>
            </w:pPr>
            <w:r>
              <w:rPr>
                <w:sz w:val="24"/>
              </w:rPr>
              <w:t>密度</w:t>
            </w:r>
          </w:p>
        </w:tc>
        <w:tc>
          <w:tcPr>
            <w:tcW w:w="1134" w:type="dxa"/>
          </w:tcPr>
          <w:p>
            <w:pPr>
              <w:jc w:val="center"/>
              <w:rPr>
                <w:sz w:val="24"/>
              </w:rPr>
            </w:pPr>
            <w:r>
              <w:rPr>
                <w:rFonts w:hint="eastAsia"/>
                <w:sz w:val="24"/>
              </w:rPr>
              <w:t>---</w:t>
            </w:r>
          </w:p>
        </w:tc>
        <w:tc>
          <w:tcPr>
            <w:tcW w:w="2410" w:type="dxa"/>
          </w:tcPr>
          <w:p>
            <w:pPr>
              <w:jc w:val="center"/>
              <w:rPr>
                <w:sz w:val="24"/>
              </w:rPr>
            </w:pPr>
            <w:r>
              <w:rPr>
                <w:sz w:val="24"/>
              </w:rPr>
              <w:t>≥</w:t>
            </w:r>
            <w:r>
              <w:rPr>
                <w:rFonts w:hint="eastAsia"/>
                <w:sz w:val="24"/>
              </w:rPr>
              <w:t>155*77</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4</w:t>
            </w:r>
          </w:p>
        </w:tc>
        <w:tc>
          <w:tcPr>
            <w:tcW w:w="1985" w:type="dxa"/>
            <w:vMerge w:val="restart"/>
          </w:tcPr>
          <w:p>
            <w:pPr>
              <w:spacing w:line="360" w:lineRule="auto"/>
              <w:jc w:val="center"/>
              <w:rPr>
                <w:sz w:val="24"/>
              </w:rPr>
            </w:pPr>
            <w:r>
              <w:rPr>
                <w:rFonts w:hint="eastAsia"/>
                <w:sz w:val="24"/>
              </w:rPr>
              <w:t>耐水色牢度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5</w:t>
            </w:r>
          </w:p>
        </w:tc>
        <w:tc>
          <w:tcPr>
            <w:tcW w:w="1985" w:type="dxa"/>
            <w:vMerge w:val="restart"/>
          </w:tcPr>
          <w:p>
            <w:pPr>
              <w:spacing w:line="360" w:lineRule="auto"/>
              <w:jc w:val="center"/>
              <w:rPr>
                <w:sz w:val="24"/>
              </w:rPr>
            </w:pPr>
            <w:r>
              <w:rPr>
                <w:rFonts w:hint="eastAsia"/>
                <w:sz w:val="24"/>
              </w:rPr>
              <w:t>耐皂洗色牢度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6</w:t>
            </w:r>
          </w:p>
        </w:tc>
        <w:tc>
          <w:tcPr>
            <w:tcW w:w="1985" w:type="dxa"/>
            <w:vMerge w:val="restart"/>
          </w:tcPr>
          <w:p>
            <w:pPr>
              <w:spacing w:line="360" w:lineRule="auto"/>
              <w:jc w:val="center"/>
              <w:rPr>
                <w:sz w:val="24"/>
              </w:rPr>
            </w:pPr>
            <w:r>
              <w:rPr>
                <w:rFonts w:hint="eastAsia"/>
                <w:sz w:val="24"/>
              </w:rPr>
              <w:t>耐酸汗色牢度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7</w:t>
            </w:r>
          </w:p>
        </w:tc>
        <w:tc>
          <w:tcPr>
            <w:tcW w:w="1985" w:type="dxa"/>
            <w:vMerge w:val="restart"/>
          </w:tcPr>
          <w:p>
            <w:pPr>
              <w:spacing w:line="360" w:lineRule="auto"/>
              <w:jc w:val="center"/>
              <w:rPr>
                <w:sz w:val="24"/>
              </w:rPr>
            </w:pPr>
            <w:r>
              <w:rPr>
                <w:rFonts w:hint="eastAsia"/>
                <w:sz w:val="24"/>
              </w:rPr>
              <w:t>耐碱汗色牢度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8</w:t>
            </w:r>
          </w:p>
        </w:tc>
        <w:tc>
          <w:tcPr>
            <w:tcW w:w="1985" w:type="dxa"/>
            <w:vMerge w:val="restart"/>
          </w:tcPr>
          <w:p>
            <w:pPr>
              <w:spacing w:line="360" w:lineRule="auto"/>
              <w:jc w:val="center"/>
              <w:rPr>
                <w:sz w:val="24"/>
              </w:rPr>
            </w:pPr>
            <w:r>
              <w:rPr>
                <w:rFonts w:hint="eastAsia"/>
                <w:sz w:val="24"/>
              </w:rPr>
              <w:t>耐染色色牢度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9</w:t>
            </w:r>
          </w:p>
        </w:tc>
        <w:tc>
          <w:tcPr>
            <w:tcW w:w="1985" w:type="dxa"/>
            <w:vMerge w:val="restart"/>
          </w:tcPr>
          <w:p>
            <w:pPr>
              <w:spacing w:line="360" w:lineRule="auto"/>
              <w:jc w:val="center"/>
              <w:rPr>
                <w:sz w:val="24"/>
              </w:rPr>
            </w:pPr>
            <w:r>
              <w:rPr>
                <w:rFonts w:hint="eastAsia"/>
                <w:sz w:val="24"/>
              </w:rPr>
              <w:t>耐褪色色牢度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auto"/>
              <w:jc w:val="center"/>
              <w:rPr>
                <w:sz w:val="24"/>
              </w:rPr>
            </w:pPr>
          </w:p>
        </w:tc>
        <w:tc>
          <w:tcPr>
            <w:tcW w:w="1985" w:type="dxa"/>
            <w:vMerge w:val="continue"/>
          </w:tcPr>
          <w:p>
            <w:pPr>
              <w:spacing w:line="360" w:lineRule="auto"/>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auto"/>
              <w:jc w:val="center"/>
              <w:rPr>
                <w:sz w:val="24"/>
              </w:rPr>
            </w:pPr>
            <w:r>
              <w:rPr>
                <w:rFonts w:hint="eastAsia"/>
                <w:sz w:val="24"/>
              </w:rPr>
              <w:t>10</w:t>
            </w:r>
          </w:p>
        </w:tc>
        <w:tc>
          <w:tcPr>
            <w:tcW w:w="1985" w:type="dxa"/>
            <w:vMerge w:val="restart"/>
          </w:tcPr>
          <w:p>
            <w:pPr>
              <w:spacing w:line="360" w:lineRule="auto"/>
              <w:jc w:val="center"/>
              <w:rPr>
                <w:sz w:val="24"/>
              </w:rPr>
            </w:pPr>
            <w:r>
              <w:rPr>
                <w:rFonts w:hint="eastAsia"/>
                <w:sz w:val="24"/>
              </w:rPr>
              <w:t>耐干摩擦色牢度</w:t>
            </w:r>
          </w:p>
        </w:tc>
        <w:tc>
          <w:tcPr>
            <w:tcW w:w="992" w:type="dxa"/>
          </w:tcPr>
          <w:p>
            <w:pPr>
              <w:jc w:val="center"/>
              <w:rPr>
                <w:sz w:val="24"/>
              </w:rPr>
            </w:pPr>
            <w:r>
              <w:rPr>
                <w:sz w:val="24"/>
              </w:rPr>
              <w:t>变色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jc w:val="center"/>
              <w:rPr>
                <w:sz w:val="24"/>
              </w:rPr>
            </w:pPr>
          </w:p>
        </w:tc>
        <w:tc>
          <w:tcPr>
            <w:tcW w:w="1985" w:type="dxa"/>
            <w:vMerge w:val="continue"/>
          </w:tcPr>
          <w:p>
            <w:pPr>
              <w:jc w:val="center"/>
              <w:rPr>
                <w:sz w:val="24"/>
              </w:rPr>
            </w:pPr>
          </w:p>
        </w:tc>
        <w:tc>
          <w:tcPr>
            <w:tcW w:w="992" w:type="dxa"/>
          </w:tcPr>
          <w:p>
            <w:pPr>
              <w:jc w:val="center"/>
              <w:rPr>
                <w:sz w:val="24"/>
              </w:rPr>
            </w:pPr>
            <w:r>
              <w:rPr>
                <w:sz w:val="24"/>
              </w:rPr>
              <w:t>沾色</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11</w:t>
            </w:r>
          </w:p>
        </w:tc>
        <w:tc>
          <w:tcPr>
            <w:tcW w:w="2977" w:type="dxa"/>
            <w:gridSpan w:val="2"/>
          </w:tcPr>
          <w:p>
            <w:pPr>
              <w:jc w:val="center"/>
              <w:rPr>
                <w:sz w:val="24"/>
              </w:rPr>
            </w:pPr>
            <w:r>
              <w:rPr>
                <w:sz w:val="24"/>
              </w:rPr>
              <w:t>耐氯漂</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12</w:t>
            </w:r>
          </w:p>
        </w:tc>
        <w:tc>
          <w:tcPr>
            <w:tcW w:w="2977" w:type="dxa"/>
            <w:gridSpan w:val="2"/>
          </w:tcPr>
          <w:p>
            <w:pPr>
              <w:jc w:val="center"/>
              <w:rPr>
                <w:sz w:val="24"/>
              </w:rPr>
            </w:pPr>
            <w:r>
              <w:rPr>
                <w:sz w:val="24"/>
              </w:rPr>
              <w:t>耐高温</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13</w:t>
            </w:r>
          </w:p>
        </w:tc>
        <w:tc>
          <w:tcPr>
            <w:tcW w:w="2977" w:type="dxa"/>
            <w:gridSpan w:val="2"/>
          </w:tcPr>
          <w:p>
            <w:pPr>
              <w:jc w:val="center"/>
              <w:rPr>
                <w:sz w:val="24"/>
              </w:rPr>
            </w:pPr>
            <w:r>
              <w:rPr>
                <w:sz w:val="24"/>
              </w:rPr>
              <w:t>耐高压</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14</w:t>
            </w:r>
          </w:p>
        </w:tc>
        <w:tc>
          <w:tcPr>
            <w:tcW w:w="2977" w:type="dxa"/>
            <w:gridSpan w:val="2"/>
          </w:tcPr>
          <w:p>
            <w:pPr>
              <w:jc w:val="center"/>
              <w:rPr>
                <w:sz w:val="24"/>
              </w:rPr>
            </w:pPr>
            <w:r>
              <w:rPr>
                <w:sz w:val="24"/>
              </w:rPr>
              <w:t>缩水率</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15</w:t>
            </w:r>
          </w:p>
        </w:tc>
        <w:tc>
          <w:tcPr>
            <w:tcW w:w="2977" w:type="dxa"/>
            <w:gridSpan w:val="2"/>
          </w:tcPr>
          <w:p>
            <w:pPr>
              <w:jc w:val="center"/>
              <w:rPr>
                <w:sz w:val="24"/>
              </w:rPr>
            </w:pPr>
            <w:r>
              <w:rPr>
                <w:rFonts w:hint="eastAsia"/>
                <w:sz w:val="24"/>
              </w:rPr>
              <w:t>甲醛</w:t>
            </w:r>
          </w:p>
        </w:tc>
        <w:tc>
          <w:tcPr>
            <w:tcW w:w="1134" w:type="dxa"/>
          </w:tcPr>
          <w:p>
            <w:pPr>
              <w:jc w:val="center"/>
              <w:rPr>
                <w:sz w:val="24"/>
              </w:rPr>
            </w:pPr>
            <w:r>
              <w:rPr>
                <w:rFonts w:hint="eastAsia"/>
                <w:sz w:val="24"/>
              </w:rPr>
              <w:t>Mg/Kg</w:t>
            </w:r>
          </w:p>
        </w:tc>
        <w:tc>
          <w:tcPr>
            <w:tcW w:w="2410" w:type="dxa"/>
          </w:tcPr>
          <w:p>
            <w:pPr>
              <w:jc w:val="center"/>
              <w:rPr>
                <w:sz w:val="24"/>
              </w:rPr>
            </w:pPr>
            <w:r>
              <w:rPr>
                <w:rFonts w:hint="eastAsia"/>
                <w:sz w:val="24"/>
              </w:rPr>
              <w:t>≤75</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16</w:t>
            </w:r>
          </w:p>
        </w:tc>
        <w:tc>
          <w:tcPr>
            <w:tcW w:w="2977" w:type="dxa"/>
            <w:gridSpan w:val="2"/>
          </w:tcPr>
          <w:p>
            <w:pPr>
              <w:jc w:val="center"/>
              <w:rPr>
                <w:sz w:val="24"/>
              </w:rPr>
            </w:pPr>
            <w:r>
              <w:rPr>
                <w:rFonts w:hint="eastAsia"/>
                <w:sz w:val="24"/>
              </w:rPr>
              <w:t>PH值</w:t>
            </w:r>
          </w:p>
        </w:tc>
        <w:tc>
          <w:tcPr>
            <w:tcW w:w="1134" w:type="dxa"/>
          </w:tcPr>
          <w:p>
            <w:pPr>
              <w:jc w:val="center"/>
              <w:rPr>
                <w:sz w:val="24"/>
              </w:rPr>
            </w:pPr>
            <w:r>
              <w:rPr>
                <w:rFonts w:hint="eastAsia"/>
                <w:sz w:val="24"/>
              </w:rPr>
              <w:t>---</w:t>
            </w:r>
          </w:p>
        </w:tc>
        <w:tc>
          <w:tcPr>
            <w:tcW w:w="2410" w:type="dxa"/>
          </w:tcPr>
          <w:p>
            <w:pPr>
              <w:jc w:val="center"/>
              <w:rPr>
                <w:sz w:val="24"/>
              </w:rPr>
            </w:pPr>
            <w:r>
              <w:rPr>
                <w:rFonts w:hint="eastAsia"/>
                <w:sz w:val="24"/>
              </w:rPr>
              <w:t>4.0-8.5</w:t>
            </w:r>
          </w:p>
        </w:tc>
        <w:tc>
          <w:tcPr>
            <w:tcW w:w="992" w:type="dxa"/>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sz w:val="24"/>
              </w:rPr>
            </w:pPr>
            <w:r>
              <w:rPr>
                <w:rFonts w:hint="eastAsia"/>
                <w:sz w:val="24"/>
              </w:rPr>
              <w:t>17</w:t>
            </w:r>
          </w:p>
        </w:tc>
        <w:tc>
          <w:tcPr>
            <w:tcW w:w="2977" w:type="dxa"/>
            <w:gridSpan w:val="2"/>
          </w:tcPr>
          <w:p>
            <w:pPr>
              <w:jc w:val="center"/>
              <w:rPr>
                <w:sz w:val="24"/>
              </w:rPr>
            </w:pPr>
            <w:r>
              <w:rPr>
                <w:sz w:val="24"/>
              </w:rPr>
              <w:t>面料起球</w:t>
            </w:r>
          </w:p>
        </w:tc>
        <w:tc>
          <w:tcPr>
            <w:tcW w:w="1134" w:type="dxa"/>
          </w:tcPr>
          <w:p>
            <w:pPr>
              <w:jc w:val="center"/>
              <w:rPr>
                <w:sz w:val="24"/>
              </w:rPr>
            </w:pPr>
            <w:r>
              <w:rPr>
                <w:sz w:val="24"/>
              </w:rPr>
              <w:t>级</w:t>
            </w:r>
          </w:p>
        </w:tc>
        <w:tc>
          <w:tcPr>
            <w:tcW w:w="2410" w:type="dxa"/>
          </w:tcPr>
          <w:p>
            <w:pPr>
              <w:jc w:val="center"/>
              <w:rPr>
                <w:sz w:val="24"/>
              </w:rPr>
            </w:pPr>
            <w:r>
              <w:rPr>
                <w:sz w:val="24"/>
              </w:rPr>
              <w:t>≥</w:t>
            </w:r>
            <w:r>
              <w:rPr>
                <w:rFonts w:hint="eastAsia"/>
                <w:sz w:val="24"/>
              </w:rPr>
              <w:t>3</w:t>
            </w:r>
          </w:p>
        </w:tc>
        <w:tc>
          <w:tcPr>
            <w:tcW w:w="992" w:type="dxa"/>
          </w:tcPr>
          <w:p>
            <w:pPr>
              <w:jc w:val="center"/>
              <w:rPr>
                <w:sz w:val="24"/>
              </w:rPr>
            </w:pPr>
          </w:p>
        </w:tc>
      </w:tr>
    </w:tbl>
    <w:p>
      <w:pPr>
        <w:spacing w:line="420" w:lineRule="exact"/>
        <w:jc w:val="left"/>
        <w:outlineLvl w:val="1"/>
        <w:rPr>
          <w:rFonts w:ascii="方正宋黑简体" w:hAnsi="宋体" w:eastAsia="方正宋黑简体" w:cs="黑体"/>
          <w:b/>
          <w:bCs/>
          <w:sz w:val="24"/>
          <w:szCs w:val="28"/>
        </w:rPr>
      </w:pPr>
      <w:r>
        <w:rPr>
          <w:rFonts w:hint="eastAsia" w:ascii="方正宋黑简体" w:hAnsi="宋体" w:eastAsia="方正宋黑简体" w:cs="黑体"/>
          <w:b/>
          <w:bCs/>
          <w:sz w:val="24"/>
          <w:szCs w:val="28"/>
        </w:rPr>
        <w:t>注：所投产品使用的布料须提供质量监督检测中心出具的相关检测报告（复印件加盖公告放在投标文件中，原件开标时提供核查）。</w:t>
      </w:r>
    </w:p>
    <w:p>
      <w:pPr>
        <w:spacing w:line="420" w:lineRule="exact"/>
        <w:jc w:val="center"/>
        <w:outlineLvl w:val="1"/>
        <w:rPr>
          <w:rFonts w:ascii="宋体" w:hAnsi="宋体" w:cs="黑体"/>
          <w:b/>
          <w:bCs/>
          <w:sz w:val="40"/>
          <w:szCs w:val="30"/>
        </w:rPr>
      </w:pPr>
      <w:r>
        <w:rPr>
          <w:rFonts w:hint="eastAsia" w:ascii="宋体" w:hAnsi="宋体" w:cs="黑体"/>
          <w:b/>
          <w:bCs/>
          <w:sz w:val="30"/>
          <w:szCs w:val="30"/>
        </w:rPr>
        <w:drawing>
          <wp:anchor distT="0" distB="0" distL="114300" distR="114300" simplePos="0" relativeHeight="251663360" behindDoc="0" locked="0" layoutInCell="1" allowOverlap="1">
            <wp:simplePos x="0" y="0"/>
            <wp:positionH relativeFrom="margin">
              <wp:posOffset>-347345</wp:posOffset>
            </wp:positionH>
            <wp:positionV relativeFrom="margin">
              <wp:posOffset>321310</wp:posOffset>
            </wp:positionV>
            <wp:extent cx="1388110" cy="3171190"/>
            <wp:effectExtent l="0" t="0" r="254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8110" cy="3171190"/>
                    </a:xfrm>
                    <a:prstGeom prst="rect">
                      <a:avLst/>
                    </a:prstGeom>
                  </pic:spPr>
                </pic:pic>
              </a:graphicData>
            </a:graphic>
          </wp:anchor>
        </w:drawing>
      </w:r>
      <w:r>
        <w:rPr>
          <w:rFonts w:hint="eastAsia" w:ascii="宋体" w:hAnsi="宋体"/>
          <w:sz w:val="28"/>
          <w:szCs w:val="21"/>
        </w:rPr>
        <w:t>工作服效果图</w:t>
      </w:r>
    </w:p>
    <w:p>
      <w:pPr>
        <w:spacing w:line="420" w:lineRule="exact"/>
        <w:jc w:val="center"/>
        <w:outlineLvl w:val="1"/>
        <w:rPr>
          <w:rFonts w:ascii="宋体" w:hAnsi="宋体" w:cs="黑体"/>
          <w:b/>
          <w:bCs/>
          <w:sz w:val="30"/>
          <w:szCs w:val="30"/>
        </w:rPr>
      </w:pPr>
      <w:r>
        <w:rPr>
          <w:rFonts w:hint="eastAsia" w:ascii="宋体" w:hAnsi="宋体" w:cs="黑体"/>
          <w:b/>
          <w:bCs/>
          <w:sz w:val="30"/>
          <w:szCs w:val="30"/>
        </w:rPr>
        <w:drawing>
          <wp:anchor distT="0" distB="0" distL="114300" distR="114300" simplePos="0" relativeHeight="251665408" behindDoc="0" locked="0" layoutInCell="1" allowOverlap="1">
            <wp:simplePos x="0" y="0"/>
            <wp:positionH relativeFrom="margin">
              <wp:posOffset>3615055</wp:posOffset>
            </wp:positionH>
            <wp:positionV relativeFrom="margin">
              <wp:posOffset>321310</wp:posOffset>
            </wp:positionV>
            <wp:extent cx="1480820" cy="3115310"/>
            <wp:effectExtent l="0" t="0" r="508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820" cy="3115310"/>
                    </a:xfrm>
                    <a:prstGeom prst="rect">
                      <a:avLst/>
                    </a:prstGeom>
                  </pic:spPr>
                </pic:pic>
              </a:graphicData>
            </a:graphic>
          </wp:anchor>
        </w:drawing>
      </w:r>
      <w:r>
        <w:rPr>
          <w:rFonts w:hint="eastAsia" w:ascii="宋体" w:hAnsi="宋体" w:cs="黑体"/>
          <w:b/>
          <w:bCs/>
          <w:sz w:val="30"/>
          <w:szCs w:val="30"/>
        </w:rPr>
        <w:drawing>
          <wp:anchor distT="0" distB="0" distL="114300" distR="114300" simplePos="0" relativeHeight="251664384" behindDoc="0" locked="0" layoutInCell="1" allowOverlap="1">
            <wp:simplePos x="0" y="0"/>
            <wp:positionH relativeFrom="margin">
              <wp:posOffset>1540510</wp:posOffset>
            </wp:positionH>
            <wp:positionV relativeFrom="margin">
              <wp:posOffset>389255</wp:posOffset>
            </wp:positionV>
            <wp:extent cx="1583055" cy="3096895"/>
            <wp:effectExtent l="0" t="0" r="0" b="825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055" cy="3096895"/>
                    </a:xfrm>
                    <a:prstGeom prst="rect">
                      <a:avLst/>
                    </a:prstGeom>
                  </pic:spPr>
                </pic:pic>
              </a:graphicData>
            </a:graphic>
          </wp:anchor>
        </w:drawing>
      </w: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cs="黑体"/>
          <w:b/>
          <w:bCs/>
          <w:sz w:val="30"/>
          <w:szCs w:val="30"/>
        </w:rPr>
      </w:pPr>
    </w:p>
    <w:p>
      <w:pPr>
        <w:spacing w:line="420" w:lineRule="exact"/>
        <w:jc w:val="center"/>
        <w:outlineLvl w:val="1"/>
        <w:rPr>
          <w:rFonts w:ascii="宋体" w:hAnsi="宋体"/>
          <w:sz w:val="28"/>
          <w:szCs w:val="21"/>
        </w:rPr>
      </w:pPr>
      <w:r>
        <w:rPr>
          <w:rFonts w:hint="eastAsia" w:ascii="宋体" w:hAnsi="宋体"/>
          <w:sz w:val="28"/>
          <w:szCs w:val="21"/>
        </w:rPr>
        <w:t>刺绣效果图</w:t>
      </w:r>
    </w:p>
    <w:p>
      <w:pPr>
        <w:spacing w:line="420" w:lineRule="exact"/>
        <w:jc w:val="center"/>
        <w:outlineLvl w:val="1"/>
        <w:rPr>
          <w:rFonts w:ascii="宋体" w:hAnsi="宋体" w:cs="黑体"/>
          <w:bCs/>
          <w:sz w:val="30"/>
          <w:szCs w:val="30"/>
        </w:rPr>
      </w:pPr>
      <w:r>
        <w:rPr>
          <w:rFonts w:hint="eastAsia" w:ascii="宋体" w:hAnsi="宋体" w:cs="黑体"/>
          <w:bCs/>
          <w:sz w:val="30"/>
          <w:szCs w:val="30"/>
        </w:rPr>
        <w:t xml:space="preserve">  </w:t>
      </w:r>
    </w:p>
    <w:p>
      <w:pPr>
        <w:spacing w:line="420" w:lineRule="exact"/>
        <w:jc w:val="center"/>
        <w:outlineLvl w:val="1"/>
        <w:rPr>
          <w:rFonts w:ascii="宋体" w:hAnsi="宋体" w:cs="黑体"/>
          <w:bCs/>
          <w:sz w:val="30"/>
          <w:szCs w:val="30"/>
        </w:rPr>
      </w:pPr>
    </w:p>
    <w:p>
      <w:pPr>
        <w:spacing w:line="420" w:lineRule="exact"/>
        <w:jc w:val="center"/>
        <w:outlineLvl w:val="1"/>
        <w:rPr>
          <w:rFonts w:ascii="宋体" w:hAnsi="宋体" w:cs="黑体"/>
          <w:bCs/>
          <w:sz w:val="30"/>
          <w:szCs w:val="30"/>
        </w:rPr>
      </w:pPr>
      <w:r>
        <w:rPr>
          <w:rFonts w:hint="eastAsia" w:ascii="宋体" w:hAnsi="宋体" w:cs="黑体"/>
          <w:bCs/>
          <w:sz w:val="30"/>
          <w:szCs w:val="30"/>
        </w:rPr>
        <w:t xml:space="preserve"> </w:t>
      </w:r>
    </w:p>
    <w:p>
      <w:pPr>
        <w:spacing w:line="420" w:lineRule="exact"/>
        <w:jc w:val="center"/>
        <w:outlineLvl w:val="1"/>
        <w:rPr>
          <w:rFonts w:ascii="宋体" w:hAnsi="宋体" w:cs="黑体"/>
          <w:bCs/>
          <w:sz w:val="30"/>
          <w:szCs w:val="30"/>
        </w:rPr>
      </w:pPr>
      <w:r>
        <w:rPr>
          <w:rFonts w:ascii="宋体" w:hAnsi="宋体" w:cs="黑体"/>
          <w:b/>
          <w:bCs/>
          <w:sz w:val="30"/>
          <w:szCs w:val="30"/>
        </w:rPr>
        <w:drawing>
          <wp:anchor distT="0" distB="0" distL="114300" distR="114300" simplePos="0" relativeHeight="251662336" behindDoc="0" locked="0" layoutInCell="1" allowOverlap="1">
            <wp:simplePos x="0" y="0"/>
            <wp:positionH relativeFrom="margin">
              <wp:posOffset>3565525</wp:posOffset>
            </wp:positionH>
            <wp:positionV relativeFrom="margin">
              <wp:posOffset>4821555</wp:posOffset>
            </wp:positionV>
            <wp:extent cx="1118235" cy="1583055"/>
            <wp:effectExtent l="0" t="0" r="571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8235" cy="1583055"/>
                    </a:xfrm>
                    <a:prstGeom prst="rect">
                      <a:avLst/>
                    </a:prstGeom>
                  </pic:spPr>
                </pic:pic>
              </a:graphicData>
            </a:graphic>
          </wp:anchor>
        </w:drawing>
      </w:r>
      <w:r>
        <w:rPr>
          <w:rFonts w:hint="eastAsia" w:ascii="宋体" w:hAnsi="宋体" w:cs="黑体"/>
          <w:bCs/>
          <w:sz w:val="30"/>
          <w:szCs w:val="30"/>
        </w:rPr>
        <w:t>字体：汉鼎繁特行</w:t>
      </w:r>
    </w:p>
    <w:p>
      <w:pPr>
        <w:spacing w:line="420" w:lineRule="exact"/>
        <w:outlineLvl w:val="1"/>
        <w:rPr>
          <w:rFonts w:ascii="宋体" w:hAnsi="宋体" w:cs="黑体"/>
          <w:b/>
          <w:bCs/>
          <w:sz w:val="30"/>
          <w:szCs w:val="30"/>
        </w:rPr>
      </w:pPr>
      <w:r>
        <w:rPr>
          <w:rFonts w:ascii="宋体" w:hAnsi="宋体" w:cs="黑体"/>
          <w:b/>
          <w:bCs/>
          <w:i/>
          <w:sz w:val="30"/>
          <w:szCs w:val="30"/>
        </w:rPr>
        <w:drawing>
          <wp:anchor distT="0" distB="0" distL="114300" distR="114300" simplePos="0" relativeHeight="251661312" behindDoc="1" locked="0" layoutInCell="1" allowOverlap="1">
            <wp:simplePos x="0" y="0"/>
            <wp:positionH relativeFrom="column">
              <wp:posOffset>710565</wp:posOffset>
            </wp:positionH>
            <wp:positionV relativeFrom="paragraph">
              <wp:posOffset>4445</wp:posOffset>
            </wp:positionV>
            <wp:extent cx="2286000" cy="1333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86000" cy="1333500"/>
                    </a:xfrm>
                    <a:prstGeom prst="rect">
                      <a:avLst/>
                    </a:prstGeom>
                  </pic:spPr>
                </pic:pic>
              </a:graphicData>
            </a:graphic>
          </wp:anchor>
        </w:drawing>
      </w: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outlineLvl w:val="1"/>
        <w:rPr>
          <w:rFonts w:ascii="宋体" w:hAnsi="宋体" w:cs="黑体"/>
          <w:b/>
          <w:bCs/>
          <w:sz w:val="30"/>
          <w:szCs w:val="30"/>
        </w:rPr>
      </w:pPr>
    </w:p>
    <w:p>
      <w:pPr>
        <w:spacing w:line="420" w:lineRule="exact"/>
        <w:jc w:val="left"/>
        <w:outlineLvl w:val="1"/>
        <w:rPr>
          <w:rFonts w:ascii="宋体" w:hAnsi="宋体" w:cs="Arial"/>
          <w:color w:val="FF0000"/>
          <w:sz w:val="28"/>
          <w:szCs w:val="28"/>
        </w:rPr>
      </w:pPr>
    </w:p>
    <w:p>
      <w:pPr>
        <w:spacing w:line="420" w:lineRule="exact"/>
        <w:jc w:val="left"/>
        <w:outlineLvl w:val="1"/>
        <w:rPr>
          <w:rFonts w:ascii="宋体" w:hAnsi="宋体" w:cs="Arial"/>
          <w:color w:val="FF0000"/>
          <w:sz w:val="28"/>
          <w:szCs w:val="28"/>
        </w:rPr>
      </w:pPr>
    </w:p>
    <w:p>
      <w:pPr>
        <w:spacing w:line="420" w:lineRule="exact"/>
        <w:jc w:val="left"/>
        <w:outlineLvl w:val="1"/>
        <w:rPr>
          <w:rFonts w:ascii="宋体" w:hAnsi="宋体" w:cs="Arial"/>
          <w:color w:val="FF0000"/>
          <w:sz w:val="28"/>
          <w:szCs w:val="28"/>
        </w:rPr>
      </w:pPr>
    </w:p>
    <w:p>
      <w:pPr>
        <w:spacing w:line="420" w:lineRule="exact"/>
        <w:jc w:val="left"/>
        <w:outlineLvl w:val="1"/>
        <w:rPr>
          <w:rFonts w:ascii="宋体" w:hAnsi="宋体" w:cs="Arial"/>
          <w:color w:val="FF0000"/>
          <w:sz w:val="28"/>
          <w:szCs w:val="28"/>
        </w:rPr>
      </w:pPr>
    </w:p>
    <w:p>
      <w:pPr>
        <w:spacing w:line="420" w:lineRule="exact"/>
        <w:jc w:val="center"/>
        <w:outlineLvl w:val="1"/>
        <w:rPr>
          <w:rFonts w:ascii="宋体" w:hAnsi="宋体"/>
          <w:sz w:val="28"/>
          <w:szCs w:val="21"/>
        </w:rPr>
      </w:pPr>
      <w:r>
        <w:rPr>
          <w:rFonts w:hint="eastAsia" w:ascii="宋体" w:hAnsi="宋体" w:cs="Arial"/>
          <w:color w:val="FF0000"/>
          <w:sz w:val="28"/>
          <w:szCs w:val="28"/>
        </w:rPr>
        <w:drawing>
          <wp:anchor distT="0" distB="0" distL="114300" distR="114300" simplePos="0" relativeHeight="251669504" behindDoc="0" locked="0" layoutInCell="1" allowOverlap="1">
            <wp:simplePos x="0" y="0"/>
            <wp:positionH relativeFrom="margin">
              <wp:posOffset>3860165</wp:posOffset>
            </wp:positionH>
            <wp:positionV relativeFrom="margin">
              <wp:posOffset>694690</wp:posOffset>
            </wp:positionV>
            <wp:extent cx="1528445" cy="333565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8445" cy="3335655"/>
                    </a:xfrm>
                    <a:prstGeom prst="rect">
                      <a:avLst/>
                    </a:prstGeom>
                  </pic:spPr>
                </pic:pic>
              </a:graphicData>
            </a:graphic>
          </wp:anchor>
        </w:drawing>
      </w:r>
      <w:r>
        <w:rPr>
          <w:rFonts w:hint="eastAsia" w:ascii="宋体" w:hAnsi="宋体" w:cs="Arial"/>
          <w:color w:val="FF0000"/>
          <w:sz w:val="28"/>
          <w:szCs w:val="28"/>
        </w:rPr>
        <w:drawing>
          <wp:anchor distT="0" distB="0" distL="114300" distR="114300" simplePos="0" relativeHeight="251667456" behindDoc="0" locked="0" layoutInCell="1" allowOverlap="1">
            <wp:simplePos x="0" y="0"/>
            <wp:positionH relativeFrom="column">
              <wp:posOffset>2075180</wp:posOffset>
            </wp:positionH>
            <wp:positionV relativeFrom="paragraph">
              <wp:posOffset>431165</wp:posOffset>
            </wp:positionV>
            <wp:extent cx="1565275" cy="3335655"/>
            <wp:effectExtent l="0" t="0" r="0" b="0"/>
            <wp:wrapSquare wrapText="bothSides"/>
            <wp:docPr id="7" name="图片 7" descr="484173358522a8d0b6a6cbfa2cb9f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84173358522a8d0b6a6cbfa2cb9f41"/>
                    <pic:cNvPicPr>
                      <a:picLocks noChangeAspect="1"/>
                    </pic:cNvPicPr>
                  </pic:nvPicPr>
                  <pic:blipFill>
                    <a:blip r:embed="rId13"/>
                    <a:stretch>
                      <a:fillRect/>
                    </a:stretch>
                  </pic:blipFill>
                  <pic:spPr>
                    <a:xfrm>
                      <a:off x="0" y="0"/>
                      <a:ext cx="1565275" cy="3335655"/>
                    </a:xfrm>
                    <a:prstGeom prst="rect">
                      <a:avLst/>
                    </a:prstGeom>
                  </pic:spPr>
                </pic:pic>
              </a:graphicData>
            </a:graphic>
          </wp:anchor>
        </w:drawing>
      </w:r>
      <w:r>
        <w:rPr>
          <w:rFonts w:hint="eastAsia" w:ascii="宋体" w:hAnsi="宋体"/>
          <w:sz w:val="28"/>
          <w:szCs w:val="21"/>
        </w:rPr>
        <w:t>成品样衣图</w:t>
      </w:r>
    </w:p>
    <w:p>
      <w:pPr>
        <w:spacing w:line="420" w:lineRule="exact"/>
        <w:outlineLvl w:val="1"/>
        <w:rPr>
          <w:rFonts w:ascii="宋体" w:hAnsi="宋体" w:cs="黑体"/>
          <w:b/>
          <w:bCs/>
          <w:sz w:val="30"/>
          <w:szCs w:val="30"/>
        </w:rPr>
      </w:pPr>
      <w:r>
        <w:rPr>
          <w:rFonts w:hint="eastAsia" w:ascii="宋体" w:hAnsi="宋体" w:cs="Arial"/>
          <w:color w:val="FF0000"/>
          <w:sz w:val="28"/>
          <w:szCs w:val="28"/>
        </w:rPr>
        <w:drawing>
          <wp:anchor distT="0" distB="0" distL="114300" distR="114300" simplePos="0" relativeHeight="251668480" behindDoc="0" locked="0" layoutInCell="1" allowOverlap="1">
            <wp:simplePos x="0" y="0"/>
            <wp:positionH relativeFrom="column">
              <wp:posOffset>-60960</wp:posOffset>
            </wp:positionH>
            <wp:positionV relativeFrom="paragraph">
              <wp:posOffset>164465</wp:posOffset>
            </wp:positionV>
            <wp:extent cx="1844040" cy="3306445"/>
            <wp:effectExtent l="0" t="0" r="3810" b="8255"/>
            <wp:wrapSquare wrapText="bothSides"/>
            <wp:docPr id="8" name="图片 8" descr="606f3b1745d2047335bda90b77217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06f3b1745d2047335bda90b77217c4"/>
                    <pic:cNvPicPr>
                      <a:picLocks noChangeAspect="1"/>
                    </pic:cNvPicPr>
                  </pic:nvPicPr>
                  <pic:blipFill>
                    <a:blip r:embed="rId14"/>
                    <a:stretch>
                      <a:fillRect/>
                    </a:stretch>
                  </pic:blipFill>
                  <pic:spPr>
                    <a:xfrm>
                      <a:off x="0" y="0"/>
                      <a:ext cx="1844040" cy="3306445"/>
                    </a:xfrm>
                    <a:prstGeom prst="rect">
                      <a:avLst/>
                    </a:prstGeom>
                  </pic:spPr>
                </pic:pic>
              </a:graphicData>
            </a:graphic>
          </wp:anchor>
        </w:drawing>
      </w:r>
    </w:p>
    <w:p>
      <w:pPr>
        <w:spacing w:line="420" w:lineRule="exact"/>
        <w:jc w:val="left"/>
        <w:outlineLvl w:val="1"/>
        <w:rPr>
          <w:rFonts w:hint="eastAsia" w:ascii="宋体" w:hAnsi="宋体" w:cs="Arial"/>
          <w:color w:val="FF0000"/>
          <w:sz w:val="28"/>
          <w:szCs w:val="28"/>
        </w:rPr>
      </w:pPr>
    </w:p>
    <w:p>
      <w:pPr>
        <w:spacing w:line="420" w:lineRule="exact"/>
        <w:jc w:val="left"/>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r>
        <w:rPr>
          <w:rFonts w:hint="eastAsia" w:ascii="宋体" w:hAnsi="宋体" w:cs="Arial"/>
          <w:color w:val="FF0000"/>
          <w:sz w:val="28"/>
          <w:szCs w:val="28"/>
        </w:rPr>
        <w:t>注：供应商所提供的样衣满足或优于采购人提供的</w:t>
      </w:r>
      <w:r>
        <w:rPr>
          <w:rFonts w:hint="eastAsia" w:ascii="宋体" w:hAnsi="宋体"/>
          <w:color w:val="FF0000"/>
          <w:sz w:val="28"/>
          <w:szCs w:val="21"/>
        </w:rPr>
        <w:t>成品样衣时，才能进行初步评审。否则，作无效标处理。（</w:t>
      </w:r>
      <w:r>
        <w:rPr>
          <w:rFonts w:hint="eastAsia" w:ascii="宋体" w:hAnsi="宋体" w:cs="Arial"/>
          <w:color w:val="FF0000"/>
          <w:sz w:val="28"/>
          <w:szCs w:val="28"/>
        </w:rPr>
        <w:t>采购人提供的</w:t>
      </w:r>
      <w:r>
        <w:rPr>
          <w:rFonts w:hint="eastAsia" w:ascii="宋体" w:hAnsi="宋体"/>
          <w:color w:val="FF0000"/>
          <w:sz w:val="28"/>
          <w:szCs w:val="21"/>
        </w:rPr>
        <w:t>成品样衣可与采购人联系</w:t>
      </w:r>
      <w:r>
        <w:rPr>
          <w:rFonts w:hint="eastAsia" w:ascii="宋体" w:hAnsi="宋体" w:cs="Arial"/>
          <w:color w:val="FF0000"/>
          <w:sz w:val="28"/>
          <w:szCs w:val="28"/>
        </w:rPr>
        <w:t>勘察）</w:t>
      </w:r>
    </w:p>
    <w:p>
      <w:pPr>
        <w:spacing w:line="420" w:lineRule="exact"/>
        <w:jc w:val="center"/>
        <w:outlineLvl w:val="1"/>
        <w:rPr>
          <w:rFonts w:ascii="方正宋黑简体" w:hAnsi="宋体" w:eastAsia="方正宋黑简体" w:cs="黑体"/>
          <w:b/>
          <w:bCs/>
          <w:sz w:val="32"/>
          <w:szCs w:val="32"/>
        </w:rPr>
      </w:pPr>
      <w:bookmarkStart w:id="9" w:name="_Toc466549691"/>
      <w:r>
        <w:rPr>
          <w:rFonts w:hint="eastAsia" w:ascii="方正宋黑简体" w:hAnsi="宋体" w:eastAsia="方正宋黑简体" w:cs="黑体"/>
          <w:b/>
          <w:bCs/>
          <w:sz w:val="32"/>
          <w:szCs w:val="32"/>
        </w:rPr>
        <w:t>八、合同格式</w:t>
      </w:r>
      <w:bookmarkEnd w:id="9"/>
    </w:p>
    <w:p>
      <w:pPr>
        <w:jc w:val="center"/>
        <w:rPr>
          <w:rFonts w:ascii="微软雅黑" w:hAnsi="微软雅黑" w:eastAsia="微软雅黑" w:cs="宋体"/>
          <w:sz w:val="24"/>
          <w:szCs w:val="24"/>
        </w:rPr>
      </w:pPr>
      <w:r>
        <w:rPr>
          <w:rFonts w:hint="eastAsia" w:ascii="微软雅黑" w:hAnsi="微软雅黑" w:eastAsia="微软雅黑" w:cs="宋体"/>
          <w:sz w:val="24"/>
          <w:szCs w:val="24"/>
        </w:rPr>
        <w:t>政府采购货物类合同格式（参考）</w:t>
      </w:r>
    </w:p>
    <w:p>
      <w:pPr>
        <w:spacing w:line="360" w:lineRule="exact"/>
        <w:rPr>
          <w:rFonts w:ascii="方正仿宋简体" w:hAnsi="微软雅黑" w:eastAsia="方正仿宋简体" w:cs="宋体"/>
          <w:sz w:val="24"/>
          <w:szCs w:val="24"/>
        </w:rPr>
      </w:pP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9"/>
        <w:tblW w:w="8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tcPr>
          <w:p>
            <w:pPr>
              <w:spacing w:line="360" w:lineRule="exact"/>
              <w:jc w:val="center"/>
              <w:rPr>
                <w:rFonts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pacing w:line="360" w:lineRule="exact"/>
              <w:rPr>
                <w:rFonts w:ascii="方正仿宋简体" w:hAnsi="微软雅黑" w:eastAsia="方正仿宋简体" w:cs="宋体"/>
                <w:sz w:val="24"/>
                <w:szCs w:val="24"/>
              </w:rPr>
            </w:pPr>
          </w:p>
        </w:tc>
        <w:tc>
          <w:tcPr>
            <w:tcW w:w="2633" w:type="dxa"/>
          </w:tcPr>
          <w:p>
            <w:pPr>
              <w:spacing w:line="360" w:lineRule="exact"/>
              <w:rPr>
                <w:rFonts w:ascii="方正仿宋简体" w:hAnsi="微软雅黑" w:eastAsia="方正仿宋简体" w:cs="宋体"/>
                <w:sz w:val="24"/>
                <w:szCs w:val="24"/>
              </w:rPr>
            </w:pPr>
          </w:p>
        </w:tc>
        <w:tc>
          <w:tcPr>
            <w:tcW w:w="787" w:type="dxa"/>
          </w:tcPr>
          <w:p>
            <w:pPr>
              <w:spacing w:line="360" w:lineRule="exact"/>
              <w:rPr>
                <w:rFonts w:ascii="方正仿宋简体" w:hAnsi="微软雅黑" w:eastAsia="方正仿宋简体" w:cs="宋体"/>
                <w:sz w:val="24"/>
                <w:szCs w:val="24"/>
              </w:rPr>
            </w:pPr>
          </w:p>
        </w:tc>
        <w:tc>
          <w:tcPr>
            <w:tcW w:w="1013" w:type="dxa"/>
          </w:tcPr>
          <w:p>
            <w:pPr>
              <w:spacing w:line="360" w:lineRule="exact"/>
              <w:rPr>
                <w:rFonts w:ascii="方正仿宋简体" w:hAnsi="微软雅黑" w:eastAsia="方正仿宋简体" w:cs="宋体"/>
                <w:sz w:val="24"/>
                <w:szCs w:val="24"/>
              </w:rPr>
            </w:pPr>
          </w:p>
        </w:tc>
        <w:tc>
          <w:tcPr>
            <w:tcW w:w="967" w:type="dxa"/>
          </w:tcPr>
          <w:p>
            <w:pPr>
              <w:spacing w:line="360" w:lineRule="exact"/>
              <w:rPr>
                <w:rFonts w:ascii="方正仿宋简体" w:hAnsi="微软雅黑" w:eastAsia="方正仿宋简体" w:cs="宋体"/>
                <w:sz w:val="24"/>
                <w:szCs w:val="24"/>
              </w:rPr>
            </w:pPr>
          </w:p>
        </w:tc>
        <w:tc>
          <w:tcPr>
            <w:tcW w:w="900" w:type="dxa"/>
          </w:tcPr>
          <w:p>
            <w:pPr>
              <w:spacing w:line="360" w:lineRule="exact"/>
              <w:rPr>
                <w:rFonts w:ascii="方正仿宋简体" w:hAnsi="微软雅黑" w:eastAsia="方正仿宋简体" w:cs="宋体"/>
                <w:sz w:val="24"/>
                <w:szCs w:val="24"/>
              </w:rPr>
            </w:pPr>
          </w:p>
        </w:tc>
        <w:tc>
          <w:tcPr>
            <w:tcW w:w="878" w:type="dxa"/>
          </w:tcPr>
          <w:p>
            <w:pPr>
              <w:spacing w:line="360" w:lineRule="exact"/>
              <w:rPr>
                <w:rFonts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368" w:type="dxa"/>
          </w:tcPr>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tcPr>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sz w:val="24"/>
          <w:szCs w:val="24"/>
        </w:rPr>
      </w:pP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第五条    付款方式：本合同以人民币付款</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在乙方提供货物，验收合格后，由</w:t>
      </w:r>
      <w:r>
        <w:rPr>
          <w:rFonts w:hint="eastAsia" w:ascii="方正仿宋简体" w:hAnsi="微软雅黑" w:eastAsia="方正仿宋简体" w:cs="宋体"/>
          <w:sz w:val="24"/>
          <w:szCs w:val="24"/>
          <w:u w:val="single"/>
        </w:rPr>
        <w:t xml:space="preserve">  甲方 </w:t>
      </w:r>
      <w:r>
        <w:rPr>
          <w:rFonts w:hint="eastAsia" w:ascii="方正仿宋简体" w:hAnsi="微软雅黑" w:eastAsia="方正仿宋简体" w:cs="宋体"/>
          <w:sz w:val="24"/>
          <w:szCs w:val="24"/>
        </w:rPr>
        <w:t>支付相应的货款。</w:t>
      </w:r>
    </w:p>
    <w:p>
      <w:pPr>
        <w:spacing w:line="54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货款支付方式：所投货物供货完毕并验收合格交付后，付至合同总价款的95%，余款5%作为质量保证金，半年后无质量问题一次付清余款（无息）。</w:t>
      </w:r>
    </w:p>
    <w:p>
      <w:pPr>
        <w:spacing w:line="54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3"/>
        <w:spacing w:line="360" w:lineRule="exact"/>
        <w:ind w:left="420"/>
        <w:rPr>
          <w:rFonts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乙方对其所提供的货物免费保修</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年，保修期从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ascii="方正宋黑简体" w:hAnsi="宋体" w:eastAsia="方正宋黑简体" w:cs="黑体"/>
          <w:b/>
          <w:bCs/>
          <w:sz w:val="48"/>
          <w:szCs w:val="48"/>
        </w:rPr>
      </w:pPr>
      <w:bookmarkStart w:id="10" w:name="_Toc466549692"/>
      <w:r>
        <w:rPr>
          <w:rFonts w:hint="eastAsia" w:ascii="方正宋黑简体" w:hAnsi="宋体" w:eastAsia="方正宋黑简体" w:cs="黑体"/>
          <w:b/>
          <w:bCs/>
          <w:sz w:val="48"/>
          <w:szCs w:val="48"/>
        </w:rPr>
        <w:t>第二章  报价文件</w:t>
      </w:r>
      <w:bookmarkEnd w:id="10"/>
    </w:p>
    <w:p>
      <w:pPr>
        <w:jc w:val="center"/>
        <w:rPr>
          <w:rFonts w:ascii="宋体" w:hAnsi="宋体"/>
          <w:sz w:val="44"/>
          <w:szCs w:val="44"/>
        </w:rPr>
      </w:pPr>
    </w:p>
    <w:p>
      <w:pPr>
        <w:jc w:val="center"/>
        <w:rPr>
          <w:rFonts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ascii="微软雅黑" w:hAnsi="微软雅黑" w:eastAsia="微软雅黑" w:cs="Arial"/>
          <w:b/>
          <w:sz w:val="48"/>
          <w:szCs w:val="48"/>
        </w:rPr>
      </w:pPr>
    </w:p>
    <w:p>
      <w:pPr>
        <w:jc w:val="center"/>
        <w:rPr>
          <w:rFonts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ascii="宋体" w:hAnsi="宋体" w:cs="Arial"/>
          <w:sz w:val="32"/>
          <w:szCs w:val="32"/>
        </w:rPr>
      </w:pPr>
    </w:p>
    <w:p>
      <w:pPr>
        <w:rPr>
          <w:rFonts w:ascii="宋体" w:hAnsi="宋体" w:cs="Arial"/>
          <w:sz w:val="32"/>
          <w:szCs w:val="32"/>
        </w:rPr>
      </w:pPr>
    </w:p>
    <w:p>
      <w:pPr>
        <w:ind w:firstLine="1760" w:firstLineChars="550"/>
        <w:rPr>
          <w:rFonts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ascii="微软雅黑" w:hAnsi="微软雅黑" w:eastAsia="微软雅黑" w:cs="Arial"/>
          <w:sz w:val="24"/>
          <w:szCs w:val="24"/>
        </w:rPr>
      </w:pPr>
    </w:p>
    <w:p>
      <w:pPr>
        <w:jc w:val="center"/>
        <w:rPr>
          <w:rFonts w:ascii="宋体" w:hAnsi="宋体" w:cs="Arial"/>
          <w:sz w:val="30"/>
          <w:szCs w:val="30"/>
        </w:rPr>
      </w:pPr>
    </w:p>
    <w:p>
      <w:pPr>
        <w:jc w:val="center"/>
        <w:rPr>
          <w:rFonts w:ascii="宋体" w:hAnsi="宋体" w:cs="Arial"/>
          <w:sz w:val="30"/>
          <w:szCs w:val="30"/>
        </w:rPr>
      </w:pPr>
    </w:p>
    <w:p>
      <w:pPr>
        <w:ind w:firstLine="600" w:firstLineChars="200"/>
        <w:rPr>
          <w:rFonts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ascii="宋体" w:hAnsi="宋体" w:cs="Arial"/>
          <w:sz w:val="30"/>
          <w:szCs w:val="30"/>
        </w:rPr>
      </w:pPr>
    </w:p>
    <w:p>
      <w:pPr>
        <w:spacing w:line="460" w:lineRule="exact"/>
        <w:ind w:firstLine="600" w:firstLineChars="200"/>
        <w:rPr>
          <w:rFonts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ascii="宋体" w:hAnsi="宋体"/>
          <w:sz w:val="30"/>
          <w:szCs w:val="30"/>
        </w:rPr>
      </w:pPr>
    </w:p>
    <w:p>
      <w:pPr>
        <w:spacing w:line="460" w:lineRule="exact"/>
        <w:ind w:firstLine="600" w:firstLineChars="200"/>
        <w:rPr>
          <w:rFonts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ascii="宋体" w:hAnsi="宋体"/>
          <w:sz w:val="30"/>
          <w:szCs w:val="30"/>
        </w:rPr>
      </w:pPr>
    </w:p>
    <w:p>
      <w:pPr>
        <w:spacing w:line="460" w:lineRule="exact"/>
        <w:ind w:firstLine="435"/>
        <w:rPr>
          <w:rFonts w:ascii="微软雅黑" w:hAnsi="微软雅黑" w:eastAsia="微软雅黑"/>
          <w:sz w:val="24"/>
          <w:szCs w:val="24"/>
        </w:rPr>
      </w:pPr>
    </w:p>
    <w:p>
      <w:pPr>
        <w:spacing w:line="460" w:lineRule="exact"/>
        <w:ind w:firstLine="435"/>
        <w:jc w:val="center"/>
        <w:rPr>
          <w:rFonts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ascii="微软雅黑" w:hAnsi="微软雅黑" w:eastAsia="微软雅黑"/>
          <w:sz w:val="24"/>
          <w:szCs w:val="24"/>
        </w:rPr>
      </w:pPr>
    </w:p>
    <w:p>
      <w:pPr>
        <w:spacing w:line="460" w:lineRule="exact"/>
        <w:ind w:firstLine="435"/>
        <w:jc w:val="center"/>
        <w:rPr>
          <w:rFonts w:ascii="微软雅黑" w:hAnsi="微软雅黑" w:eastAsia="微软雅黑"/>
          <w:sz w:val="24"/>
          <w:szCs w:val="24"/>
        </w:rPr>
      </w:pPr>
    </w:p>
    <w:p>
      <w:pPr>
        <w:spacing w:line="420" w:lineRule="exact"/>
        <w:jc w:val="center"/>
        <w:rPr>
          <w:rFonts w:ascii="方正宋黑简体" w:hAnsi="宋体" w:eastAsia="方正宋黑简体" w:cs="黑体"/>
          <w:b/>
          <w:bCs/>
          <w:sz w:val="32"/>
          <w:szCs w:val="32"/>
        </w:rPr>
      </w:pPr>
      <w:bookmarkStart w:id="11" w:name="_Toc466549693"/>
    </w:p>
    <w:p>
      <w:pPr>
        <w:spacing w:line="420" w:lineRule="exact"/>
        <w:jc w:val="center"/>
        <w:rPr>
          <w:rFonts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1"/>
    </w:p>
    <w:p>
      <w:pPr>
        <w:spacing w:line="360" w:lineRule="auto"/>
        <w:rPr>
          <w:rFonts w:ascii="仿宋" w:hAnsi="仿宋" w:eastAsia="仿宋" w:cs="Arial"/>
          <w:sz w:val="30"/>
          <w:szCs w:val="30"/>
        </w:rPr>
      </w:pPr>
    </w:p>
    <w:p>
      <w:pPr>
        <w:spacing w:line="360" w:lineRule="auto"/>
        <w:ind w:firstLine="600" w:firstLineChars="200"/>
        <w:rPr>
          <w:rFonts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2" w:name="_Toc466549694"/>
      <w:r>
        <w:rPr>
          <w:rFonts w:hint="eastAsia" w:ascii="方正宋黑简体" w:hAnsi="宋体" w:eastAsia="方正宋黑简体" w:cs="黑体"/>
          <w:b/>
          <w:bCs/>
          <w:sz w:val="32"/>
          <w:szCs w:val="32"/>
        </w:rPr>
        <w:t>二、报价函格式</w:t>
      </w:r>
      <w:bookmarkEnd w:id="12"/>
    </w:p>
    <w:p>
      <w:pPr>
        <w:spacing w:line="360" w:lineRule="auto"/>
        <w:rPr>
          <w:rFonts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（采购人）</w:t>
      </w:r>
    </w:p>
    <w:p>
      <w:pPr>
        <w:spacing w:line="360" w:lineRule="auto"/>
        <w:ind w:firstLine="645"/>
        <w:rPr>
          <w:rFonts w:ascii="仿宋" w:hAnsi="仿宋" w:eastAsia="仿宋" w:cs="Arial"/>
          <w:sz w:val="30"/>
          <w:szCs w:val="30"/>
        </w:rPr>
      </w:pPr>
      <w:r>
        <w:rPr>
          <w:rFonts w:hint="eastAsia" w:ascii="仿宋" w:hAnsi="仿宋" w:eastAsia="仿宋" w:cs="Arial"/>
          <w:sz w:val="30"/>
          <w:szCs w:val="30"/>
        </w:rPr>
        <w:t>1、按谈判文件规定提供交付的货物（包括安装调试售后服务等工作）</w:t>
      </w:r>
      <w:r>
        <w:rPr>
          <w:rFonts w:hint="eastAsia" w:ascii="仿宋" w:hAnsi="仿宋" w:eastAsia="仿宋" w:cs="Arial"/>
          <w:b/>
          <w:sz w:val="30"/>
          <w:szCs w:val="30"/>
        </w:rPr>
        <w:t>首轮</w:t>
      </w:r>
      <w:r>
        <w:rPr>
          <w:rFonts w:hint="eastAsia" w:ascii="仿宋" w:hAnsi="仿宋" w:eastAsia="仿宋" w:cs="Arial"/>
          <w:sz w:val="30"/>
          <w:szCs w:val="30"/>
        </w:rPr>
        <w:t>投标总价为（大写）</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rPr>
        <w:t>元人民币。</w:t>
      </w:r>
    </w:p>
    <w:p>
      <w:pPr>
        <w:spacing w:line="360" w:lineRule="auto"/>
        <w:ind w:firstLine="645"/>
        <w:rPr>
          <w:rFonts w:ascii="仿宋" w:hAnsi="仿宋" w:eastAsia="仿宋" w:cs="Arial"/>
          <w:sz w:val="30"/>
          <w:szCs w:val="30"/>
        </w:rPr>
      </w:pPr>
      <w:r>
        <w:rPr>
          <w:rFonts w:hint="eastAsia" w:ascii="仿宋" w:hAnsi="仿宋" w:eastAsia="仿宋" w:cs="Arial"/>
          <w:sz w:val="30"/>
          <w:szCs w:val="30"/>
        </w:rPr>
        <w:t>2、我方根据谈判文件的规定，严格履行合同的责任和义务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并保证于谈判文件要求的日期内完成货物调试，并交付买方验收、使用。</w:t>
      </w:r>
    </w:p>
    <w:p>
      <w:pPr>
        <w:spacing w:line="360" w:lineRule="auto"/>
        <w:ind w:firstLine="645"/>
        <w:rPr>
          <w:rFonts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ascii="仿宋" w:hAnsi="仿宋" w:eastAsia="仿宋" w:cs="Arial"/>
          <w:sz w:val="30"/>
          <w:szCs w:val="30"/>
        </w:rPr>
      </w:pPr>
    </w:p>
    <w:p>
      <w:pPr>
        <w:spacing w:line="360" w:lineRule="auto"/>
        <w:ind w:firstLine="645"/>
        <w:rPr>
          <w:rFonts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ascii="仿宋" w:hAnsi="仿宋" w:eastAsia="仿宋" w:cs="Arial"/>
          <w:sz w:val="30"/>
          <w:szCs w:val="30"/>
        </w:rPr>
      </w:pPr>
    </w:p>
    <w:p>
      <w:pPr>
        <w:spacing w:line="360" w:lineRule="auto"/>
        <w:ind w:firstLine="6045" w:firstLineChars="2015"/>
        <w:rPr>
          <w:rFonts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ascii="仿宋" w:hAnsi="仿宋" w:eastAsia="仿宋" w:cs="Arial"/>
          <w:sz w:val="24"/>
          <w:szCs w:val="24"/>
        </w:rPr>
      </w:pPr>
    </w:p>
    <w:p>
      <w:pPr>
        <w:spacing w:line="360" w:lineRule="auto"/>
        <w:ind w:firstLine="645"/>
        <w:jc w:val="left"/>
        <w:rPr>
          <w:rFonts w:ascii="仿宋" w:hAnsi="仿宋" w:eastAsia="仿宋" w:cs="Arial"/>
          <w:sz w:val="24"/>
          <w:szCs w:val="24"/>
        </w:rPr>
      </w:pPr>
    </w:p>
    <w:p>
      <w:pPr>
        <w:spacing w:line="360" w:lineRule="auto"/>
        <w:ind w:firstLine="645"/>
        <w:jc w:val="left"/>
        <w:rPr>
          <w:rFonts w:ascii="仿宋" w:hAnsi="仿宋" w:eastAsia="仿宋" w:cs="Arial"/>
          <w:sz w:val="24"/>
          <w:szCs w:val="24"/>
        </w:rPr>
      </w:pPr>
    </w:p>
    <w:p>
      <w:pPr>
        <w:spacing w:line="360" w:lineRule="auto"/>
        <w:ind w:firstLine="645"/>
        <w:jc w:val="left"/>
        <w:rPr>
          <w:rFonts w:ascii="仿宋" w:hAnsi="仿宋" w:eastAsia="仿宋" w:cs="Arial"/>
          <w:sz w:val="24"/>
          <w:szCs w:val="24"/>
        </w:rPr>
      </w:pPr>
    </w:p>
    <w:p>
      <w:pPr>
        <w:tabs>
          <w:tab w:val="left" w:pos="630"/>
        </w:tabs>
        <w:jc w:val="center"/>
        <w:rPr>
          <w:rFonts w:ascii="仿宋" w:hAnsi="仿宋" w:eastAsia="仿宋" w:cs="Arial"/>
          <w:sz w:val="30"/>
          <w:szCs w:val="30"/>
        </w:rPr>
      </w:pPr>
      <w:r>
        <w:rPr>
          <w:rFonts w:ascii="仿宋" w:hAnsi="仿宋" w:eastAsia="仿宋" w:cs="Arial"/>
          <w:sz w:val="24"/>
          <w:szCs w:val="24"/>
        </w:rPr>
        <w:br w:type="page"/>
      </w:r>
      <w:bookmarkStart w:id="13" w:name="_Toc466549695"/>
      <w:r>
        <w:rPr>
          <w:rFonts w:hint="eastAsia" w:ascii="方正宋黑简体" w:hAnsi="宋体" w:eastAsia="方正宋黑简体" w:cs="黑体"/>
          <w:b/>
          <w:bCs/>
          <w:sz w:val="30"/>
          <w:szCs w:val="30"/>
        </w:rPr>
        <w:t>三、投标人诚信承诺书</w:t>
      </w:r>
      <w:bookmarkEnd w:id="13"/>
    </w:p>
    <w:p>
      <w:pPr>
        <w:autoSpaceDE w:val="0"/>
        <w:autoSpaceDN w:val="0"/>
        <w:adjustRightInd w:val="0"/>
        <w:spacing w:line="500" w:lineRule="exact"/>
        <w:jc w:val="left"/>
        <w:rPr>
          <w:rFonts w:ascii="宋体" w:hAnsi="宋体"/>
          <w:sz w:val="28"/>
          <w:szCs w:val="28"/>
        </w:rPr>
      </w:pPr>
      <w:bookmarkStart w:id="14" w:name="_Toc466549696"/>
      <w:r>
        <w:rPr>
          <w:rFonts w:hint="eastAsia" w:ascii="宋体" w:hAnsi="宋体"/>
          <w:sz w:val="28"/>
          <w:szCs w:val="28"/>
        </w:rPr>
        <w:t>我单位参加本次政府采购活动，郑重承诺如下：</w:t>
      </w:r>
    </w:p>
    <w:p>
      <w:pPr>
        <w:widowControl/>
        <w:numPr>
          <w:ilvl w:val="0"/>
          <w:numId w:val="2"/>
        </w:numPr>
        <w:spacing w:line="500" w:lineRule="exact"/>
        <w:jc w:val="left"/>
        <w:rPr>
          <w:rFonts w:ascii="宋体" w:hAnsi="宋体"/>
          <w:sz w:val="28"/>
          <w:szCs w:val="28"/>
        </w:rPr>
      </w:pPr>
      <w:r>
        <w:rPr>
          <w:rFonts w:hint="eastAsia" w:ascii="宋体" w:hAnsi="宋体"/>
          <w:sz w:val="28"/>
          <w:szCs w:val="28"/>
        </w:rPr>
        <w:t> 本次投标提供的所有资料都是真实有效、准确完整。如发现提供虚假资料或与事实不符，同意取消投标和中标候选人资格。</w:t>
      </w:r>
      <w:r>
        <w:rPr>
          <w:rFonts w:hint="eastAsia" w:ascii="宋体" w:hAnsi="宋体"/>
          <w:sz w:val="28"/>
          <w:szCs w:val="28"/>
        </w:rPr>
        <w:br w:type="textWrapping"/>
      </w:r>
      <w:r>
        <w:rPr>
          <w:rFonts w:hint="eastAsia" w:ascii="宋体" w:hAnsi="宋体"/>
          <w:sz w:val="28"/>
          <w:szCs w:val="28"/>
        </w:rPr>
        <w:t>2．本次投标绝无资质挂靠、串标、围标情形。否则，同意取消投标和中标候选人资格。</w:t>
      </w:r>
      <w:r>
        <w:rPr>
          <w:rFonts w:hint="eastAsia" w:ascii="宋体" w:hAnsi="宋体"/>
          <w:sz w:val="28"/>
          <w:szCs w:val="28"/>
        </w:rPr>
        <w:br w:type="textWrapping"/>
      </w:r>
      <w:r>
        <w:rPr>
          <w:rFonts w:hint="eastAsia" w:ascii="宋体" w:hAnsi="宋体"/>
          <w:sz w:val="28"/>
          <w:szCs w:val="28"/>
        </w:rPr>
        <w:t>3．本次招标如我方为中标人，除不可抗力外，决不因任何其它原因放弃中标候选人资格。</w:t>
      </w:r>
      <w:r>
        <w:rPr>
          <w:rFonts w:hint="eastAsia" w:ascii="宋体" w:hAnsi="宋体"/>
          <w:sz w:val="28"/>
          <w:szCs w:val="28"/>
        </w:rPr>
        <w:br w:type="textWrapping"/>
      </w:r>
      <w:r>
        <w:rPr>
          <w:rFonts w:hint="eastAsia" w:ascii="宋体" w:hAnsi="宋体"/>
          <w:sz w:val="28"/>
          <w:szCs w:val="28"/>
        </w:rPr>
        <w:t>5、我方中标后，严格按照招标文件和我单位投标文件的约定签订合同。</w:t>
      </w:r>
      <w:r>
        <w:rPr>
          <w:rFonts w:hint="eastAsia" w:ascii="宋体" w:hAnsi="宋体"/>
          <w:sz w:val="28"/>
          <w:szCs w:val="28"/>
        </w:rPr>
        <w:br w:type="textWrapping"/>
      </w:r>
      <w:r>
        <w:rPr>
          <w:rFonts w:hint="eastAsia" w:ascii="宋体" w:hAnsi="宋体"/>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sz w:val="28"/>
          <w:szCs w:val="28"/>
        </w:rPr>
        <w:br w:type="textWrapping"/>
      </w:r>
      <w:r>
        <w:rPr>
          <w:rFonts w:hint="eastAsia" w:ascii="宋体" w:hAnsi="宋体"/>
          <w:sz w:val="28"/>
          <w:szCs w:val="28"/>
        </w:rPr>
        <w:t>7、我方参加投标决不故意非实质性响应招标文件（如投标报价高于或等于该项目最高投标限价等）。否则，同意视为串通投标进行处理。</w:t>
      </w:r>
      <w:r>
        <w:rPr>
          <w:rFonts w:hint="eastAsia" w:ascii="宋体" w:hAnsi="宋体"/>
          <w:sz w:val="28"/>
          <w:szCs w:val="28"/>
        </w:rPr>
        <w:br w:type="textWrapping"/>
      </w:r>
      <w:r>
        <w:rPr>
          <w:rFonts w:hint="eastAsia" w:ascii="宋体" w:hAnsi="宋体"/>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sz w:val="28"/>
          <w:szCs w:val="28"/>
        </w:rPr>
        <w:br w:type="textWrapping"/>
      </w:r>
      <w:r>
        <w:rPr>
          <w:rFonts w:hint="eastAsia" w:ascii="宋体" w:hAnsi="宋体"/>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ascii="宋体" w:hAnsi="宋体"/>
          <w:sz w:val="28"/>
          <w:szCs w:val="28"/>
        </w:rPr>
      </w:pPr>
      <w:r>
        <w:rPr>
          <w:rFonts w:hint="eastAsia" w:ascii="宋体" w:hAnsi="宋体"/>
          <w:sz w:val="28"/>
          <w:szCs w:val="28"/>
        </w:rPr>
        <w:t>10、我单位承诺符合《中华人民共和国政府采购法》第二十二条规定。</w:t>
      </w:r>
    </w:p>
    <w:p>
      <w:pPr>
        <w:widowControl/>
        <w:spacing w:line="500" w:lineRule="exact"/>
        <w:jc w:val="left"/>
        <w:rPr>
          <w:rFonts w:ascii="宋体" w:hAnsi="宋体"/>
          <w:sz w:val="28"/>
          <w:szCs w:val="28"/>
        </w:rPr>
      </w:pPr>
      <w:r>
        <w:rPr>
          <w:rFonts w:hint="eastAsia" w:ascii="宋体" w:hAnsi="宋体"/>
          <w:sz w:val="28"/>
          <w:szCs w:val="28"/>
        </w:rPr>
        <w:t>11、我单位承诺不存在以下不良信用记录情形：</w:t>
      </w:r>
    </w:p>
    <w:p>
      <w:pPr>
        <w:widowControl/>
        <w:spacing w:line="500" w:lineRule="exact"/>
        <w:jc w:val="left"/>
        <w:rPr>
          <w:rFonts w:ascii="宋体" w:hAnsi="宋体"/>
          <w:sz w:val="28"/>
          <w:szCs w:val="28"/>
        </w:rPr>
      </w:pPr>
      <w:r>
        <w:rPr>
          <w:rFonts w:hint="eastAsia" w:ascii="宋体" w:hAnsi="宋体"/>
          <w:sz w:val="28"/>
          <w:szCs w:val="28"/>
        </w:rPr>
        <w:t>（1）供应商被人民法院列入失信被执行人的；</w:t>
      </w:r>
    </w:p>
    <w:p>
      <w:pPr>
        <w:widowControl/>
        <w:spacing w:line="500" w:lineRule="exact"/>
        <w:jc w:val="left"/>
        <w:rPr>
          <w:rFonts w:ascii="宋体" w:hAnsi="宋体"/>
          <w:sz w:val="28"/>
          <w:szCs w:val="28"/>
        </w:rPr>
      </w:pPr>
      <w:r>
        <w:rPr>
          <w:rFonts w:hint="eastAsia" w:ascii="宋体" w:hAnsi="宋体"/>
          <w:sz w:val="28"/>
          <w:szCs w:val="28"/>
        </w:rPr>
        <w:t>(2）供应商或其法定代表人或拟派项目经理（项目负责人）被人民检察院列入行贿犯罪档案的；</w:t>
      </w:r>
    </w:p>
    <w:p>
      <w:pPr>
        <w:widowControl/>
        <w:spacing w:line="500" w:lineRule="exact"/>
        <w:jc w:val="left"/>
        <w:rPr>
          <w:rFonts w:ascii="宋体" w:hAnsi="宋体"/>
          <w:sz w:val="28"/>
          <w:szCs w:val="28"/>
        </w:rPr>
      </w:pPr>
      <w:r>
        <w:rPr>
          <w:rFonts w:hint="eastAsia" w:ascii="宋体" w:hAnsi="宋体"/>
          <w:sz w:val="28"/>
          <w:szCs w:val="28"/>
        </w:rPr>
        <w:t>(3）供应商被工商行政管理部门列入企业经营异常名录的；</w:t>
      </w:r>
    </w:p>
    <w:p>
      <w:pPr>
        <w:widowControl/>
        <w:spacing w:line="500" w:lineRule="exact"/>
        <w:jc w:val="left"/>
        <w:rPr>
          <w:rFonts w:ascii="宋体" w:hAnsi="宋体"/>
          <w:sz w:val="28"/>
          <w:szCs w:val="28"/>
        </w:rPr>
      </w:pPr>
      <w:r>
        <w:rPr>
          <w:rFonts w:hint="eastAsia" w:ascii="宋体" w:hAnsi="宋体"/>
          <w:sz w:val="28"/>
          <w:szCs w:val="28"/>
        </w:rPr>
        <w:t>(4）供应商被税务部门列入重大税收违法案件当事人名单的；</w:t>
      </w:r>
    </w:p>
    <w:p>
      <w:pPr>
        <w:widowControl/>
        <w:spacing w:line="500" w:lineRule="exact"/>
        <w:jc w:val="left"/>
        <w:rPr>
          <w:rFonts w:ascii="宋体" w:hAnsi="宋体"/>
          <w:sz w:val="28"/>
          <w:szCs w:val="28"/>
        </w:rPr>
      </w:pPr>
      <w:r>
        <w:rPr>
          <w:rFonts w:hint="eastAsia" w:ascii="宋体" w:hAnsi="宋体"/>
          <w:sz w:val="28"/>
          <w:szCs w:val="28"/>
        </w:rPr>
        <w:t>(5）供应商被政府采购监管部门列入政府采购严重违法失信行为记录名单的。</w:t>
      </w:r>
      <w:r>
        <w:rPr>
          <w:rFonts w:hint="eastAsia" w:ascii="宋体" w:hAnsi="宋体"/>
          <w:sz w:val="28"/>
          <w:szCs w:val="28"/>
        </w:rPr>
        <w:br w:type="textWrapping"/>
      </w:r>
      <w:r>
        <w:rPr>
          <w:rFonts w:hint="eastAsia" w:ascii="宋体" w:hAnsi="宋体"/>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16"/>
        <w:spacing w:line="500" w:lineRule="exact"/>
        <w:rPr>
          <w:rFonts w:ascii="宋体" w:hAnsi="宋体"/>
          <w:kern w:val="2"/>
          <w:sz w:val="28"/>
          <w:szCs w:val="28"/>
        </w:rPr>
      </w:pPr>
    </w:p>
    <w:p>
      <w:pPr>
        <w:pStyle w:val="16"/>
        <w:spacing w:line="500" w:lineRule="exact"/>
        <w:rPr>
          <w:rFonts w:ascii="宋体" w:hAnsi="宋体"/>
          <w:kern w:val="2"/>
          <w:sz w:val="28"/>
          <w:szCs w:val="28"/>
        </w:rPr>
      </w:pPr>
      <w:r>
        <w:rPr>
          <w:rFonts w:hint="eastAsia" w:ascii="宋体" w:hAnsi="宋体"/>
          <w:kern w:val="2"/>
          <w:sz w:val="28"/>
          <w:szCs w:val="28"/>
        </w:rPr>
        <w:t>投  标  人：（盖单位章）</w:t>
      </w:r>
    </w:p>
    <w:p>
      <w:pPr>
        <w:autoSpaceDE w:val="0"/>
        <w:autoSpaceDN w:val="0"/>
        <w:adjustRightInd w:val="0"/>
        <w:spacing w:line="500" w:lineRule="exact"/>
        <w:jc w:val="left"/>
        <w:rPr>
          <w:rFonts w:ascii="宋体" w:hAnsi="宋体"/>
          <w:sz w:val="28"/>
          <w:szCs w:val="28"/>
        </w:rPr>
      </w:pPr>
      <w:r>
        <w:rPr>
          <w:rFonts w:hint="eastAsia" w:ascii="宋体" w:hAnsi="宋体"/>
          <w:sz w:val="28"/>
          <w:szCs w:val="28"/>
        </w:rPr>
        <w:t>法定代表人或其委托代理人：（签字或盖章）</w:t>
      </w:r>
    </w:p>
    <w:p>
      <w:pPr>
        <w:autoSpaceDE w:val="0"/>
        <w:autoSpaceDN w:val="0"/>
        <w:adjustRightInd w:val="0"/>
        <w:spacing w:line="500" w:lineRule="exact"/>
        <w:jc w:val="right"/>
        <w:rPr>
          <w:rFonts w:ascii="宋体" w:hAnsi="宋体"/>
          <w:sz w:val="28"/>
          <w:szCs w:val="28"/>
        </w:rPr>
      </w:pPr>
      <w:r>
        <w:rPr>
          <w:rFonts w:hint="eastAsia" w:ascii="宋体" w:hAnsi="宋体"/>
          <w:sz w:val="28"/>
          <w:szCs w:val="28"/>
        </w:rPr>
        <w:t>年    月   日</w:t>
      </w: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p>
    <w:p>
      <w:pPr>
        <w:jc w:val="center"/>
        <w:rPr>
          <w:rFonts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14"/>
    </w:p>
    <w:p>
      <w:pPr>
        <w:rPr>
          <w:rFonts w:ascii="宋体" w:hAnsi="宋体"/>
        </w:rPr>
      </w:pPr>
    </w:p>
    <w:tbl>
      <w:tblPr>
        <w:tblStyle w:val="9"/>
        <w:tblW w:w="88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ascii="宋体" w:hAnsi="宋体"/>
          <w:sz w:val="28"/>
        </w:rPr>
      </w:pPr>
    </w:p>
    <w:p>
      <w:pPr>
        <w:tabs>
          <w:tab w:val="left" w:pos="630"/>
        </w:tabs>
        <w:ind w:firstLine="630"/>
        <w:rPr>
          <w:rFonts w:ascii="宋体" w:hAnsi="宋体"/>
          <w:sz w:val="28"/>
        </w:rPr>
      </w:pPr>
    </w:p>
    <w:p>
      <w:pPr>
        <w:tabs>
          <w:tab w:val="left" w:pos="630"/>
        </w:tabs>
        <w:ind w:firstLine="630"/>
        <w:jc w:val="center"/>
        <w:rPr>
          <w:rFonts w:ascii="宋体" w:hAnsi="宋体" w:cs="Arial"/>
          <w:sz w:val="28"/>
          <w:szCs w:val="28"/>
        </w:rPr>
      </w:pPr>
      <w:r>
        <w:rPr>
          <w:rFonts w:ascii="宋体" w:hAnsi="宋体"/>
          <w:sz w:val="28"/>
        </w:rPr>
        <w:br w:type="page"/>
      </w:r>
    </w:p>
    <w:p>
      <w:pPr>
        <w:spacing w:line="420" w:lineRule="exact"/>
        <w:jc w:val="center"/>
        <w:outlineLvl w:val="1"/>
        <w:rPr>
          <w:rFonts w:ascii="方正宋黑简体" w:hAnsi="宋体" w:eastAsia="方正宋黑简体" w:cs="黑体"/>
          <w:b/>
          <w:bCs/>
          <w:sz w:val="36"/>
          <w:szCs w:val="36"/>
        </w:rPr>
      </w:pPr>
      <w:bookmarkStart w:id="15" w:name="_Toc466549698"/>
      <w:r>
        <w:rPr>
          <w:rFonts w:hint="eastAsia" w:ascii="方正宋黑简体" w:hAnsi="宋体" w:eastAsia="方正宋黑简体" w:cs="黑体"/>
          <w:b/>
          <w:bCs/>
          <w:sz w:val="36"/>
          <w:szCs w:val="36"/>
        </w:rPr>
        <w:t>五、资格证明材料</w:t>
      </w:r>
      <w:bookmarkEnd w:id="15"/>
    </w:p>
    <w:p>
      <w:pPr>
        <w:autoSpaceDE w:val="0"/>
        <w:autoSpaceDN w:val="0"/>
        <w:adjustRightInd w:val="0"/>
        <w:jc w:val="center"/>
        <w:rPr>
          <w:rFonts w:ascii="仿宋" w:hAnsi="仿宋" w:eastAsia="仿宋" w:cs="Arial"/>
          <w:sz w:val="30"/>
          <w:szCs w:val="30"/>
        </w:rPr>
      </w:pPr>
    </w:p>
    <w:p>
      <w:pPr>
        <w:autoSpaceDE w:val="0"/>
        <w:autoSpaceDN w:val="0"/>
        <w:adjustRightInd w:val="0"/>
        <w:jc w:val="center"/>
        <w:rPr>
          <w:rFonts w:ascii="仿宋" w:hAnsi="仿宋" w:eastAsia="仿宋" w:cs="Arial"/>
          <w:sz w:val="30"/>
          <w:szCs w:val="30"/>
        </w:rPr>
      </w:pPr>
      <w:r>
        <w:rPr>
          <w:rFonts w:hint="eastAsia" w:ascii="仿宋" w:hAnsi="仿宋" w:eastAsia="仿宋" w:cs="Arial"/>
          <w:sz w:val="30"/>
          <w:szCs w:val="30"/>
        </w:rPr>
        <w:t>（谈判文件规定资格审查材料及采购需求中须提供的证明、证件材料的复印件）</w:t>
      </w:r>
    </w:p>
    <w:p>
      <w:pPr>
        <w:autoSpaceDE w:val="0"/>
        <w:autoSpaceDN w:val="0"/>
        <w:adjustRightInd w:val="0"/>
        <w:jc w:val="center"/>
        <w:rPr>
          <w:rFonts w:ascii="仿宋" w:hAnsi="仿宋" w:eastAsia="仿宋" w:cs="Arial"/>
          <w:sz w:val="30"/>
          <w:szCs w:val="30"/>
        </w:rPr>
      </w:pPr>
    </w:p>
    <w:p>
      <w:pPr>
        <w:autoSpaceDE w:val="0"/>
        <w:autoSpaceDN w:val="0"/>
        <w:adjustRightInd w:val="0"/>
        <w:jc w:val="center"/>
        <w:rPr>
          <w:rFonts w:ascii="仿宋" w:hAnsi="仿宋" w:eastAsia="仿宋" w:cs="Arial"/>
          <w:sz w:val="30"/>
          <w:szCs w:val="30"/>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spacing w:before="240" w:line="720" w:lineRule="auto"/>
        <w:jc w:val="left"/>
        <w:outlineLvl w:val="1"/>
        <w:rPr>
          <w:rFonts w:cs="仿宋"/>
          <w:sz w:val="32"/>
          <w:szCs w:val="30"/>
        </w:rPr>
      </w:pPr>
      <w:r>
        <w:rPr>
          <w:rFonts w:hint="eastAsia" w:cs="仿宋"/>
          <w:sz w:val="32"/>
          <w:szCs w:val="30"/>
        </w:rPr>
        <w:t>附件：</w:t>
      </w:r>
    </w:p>
    <w:p>
      <w:pPr>
        <w:spacing w:line="420" w:lineRule="exact"/>
        <w:ind w:firstLine="1546" w:firstLineChars="350"/>
        <w:jc w:val="center"/>
        <w:outlineLvl w:val="1"/>
        <w:rPr>
          <w:b/>
          <w:bCs/>
          <w:sz w:val="44"/>
          <w:szCs w:val="44"/>
        </w:rPr>
      </w:pPr>
      <w:r>
        <w:rPr>
          <w:rFonts w:hint="eastAsia"/>
          <w:b/>
          <w:bCs/>
          <w:sz w:val="44"/>
          <w:szCs w:val="44"/>
          <w:u w:val="single"/>
        </w:rPr>
        <w:t xml:space="preserve">     </w:t>
      </w:r>
      <w:r>
        <w:rPr>
          <w:rFonts w:hint="eastAsia"/>
          <w:b/>
          <w:bCs/>
          <w:sz w:val="44"/>
          <w:szCs w:val="44"/>
        </w:rPr>
        <w:t>轮报价表</w:t>
      </w:r>
    </w:p>
    <w:p>
      <w:pPr>
        <w:spacing w:before="240" w:line="720" w:lineRule="auto"/>
        <w:jc w:val="left"/>
        <w:outlineLvl w:val="1"/>
        <w:rPr>
          <w:rFonts w:cs="仿宋"/>
          <w:sz w:val="32"/>
          <w:szCs w:val="30"/>
        </w:rPr>
      </w:pPr>
      <w:r>
        <w:rPr>
          <w:rFonts w:hint="eastAsia" w:cs="仿宋"/>
          <w:sz w:val="32"/>
          <w:szCs w:val="30"/>
        </w:rPr>
        <w:t>项目名称：</w:t>
      </w:r>
    </w:p>
    <w:p>
      <w:pPr>
        <w:spacing w:before="240" w:line="720" w:lineRule="auto"/>
        <w:jc w:val="left"/>
        <w:outlineLvl w:val="1"/>
        <w:rPr>
          <w:rFonts w:cs="仿宋"/>
          <w:sz w:val="32"/>
          <w:szCs w:val="30"/>
        </w:rPr>
      </w:pPr>
      <w:r>
        <w:rPr>
          <w:rFonts w:hint="eastAsia" w:cs="仿宋"/>
          <w:sz w:val="32"/>
          <w:szCs w:val="30"/>
        </w:rPr>
        <w:t>按谈判文件规定提供交付的货物（包括售后服务等工作）</w:t>
      </w:r>
    </w:p>
    <w:p>
      <w:pPr>
        <w:spacing w:before="240" w:line="720" w:lineRule="auto"/>
        <w:jc w:val="left"/>
        <w:outlineLvl w:val="1"/>
        <w:rPr>
          <w:rFonts w:cs="仿宋"/>
          <w:sz w:val="30"/>
          <w:szCs w:val="30"/>
          <w:u w:val="single"/>
        </w:rPr>
      </w:pPr>
      <w:r>
        <w:rPr>
          <w:rFonts w:hint="eastAsia"/>
          <w:bCs/>
          <w:sz w:val="36"/>
          <w:szCs w:val="44"/>
          <w:u w:val="single"/>
        </w:rPr>
        <w:t xml:space="preserve">       </w:t>
      </w:r>
      <w:r>
        <w:rPr>
          <w:rFonts w:hint="eastAsia"/>
          <w:bCs/>
          <w:sz w:val="32"/>
          <w:szCs w:val="44"/>
        </w:rPr>
        <w:t>轮</w:t>
      </w:r>
      <w:r>
        <w:rPr>
          <w:rFonts w:hint="eastAsia" w:cs="仿宋"/>
          <w:sz w:val="32"/>
          <w:szCs w:val="30"/>
        </w:rPr>
        <w:t>投标总价为（大写）</w:t>
      </w:r>
      <w:r>
        <w:rPr>
          <w:rFonts w:hint="eastAsia" w:cs="仿宋"/>
          <w:sz w:val="30"/>
          <w:szCs w:val="30"/>
          <w:u w:val="single"/>
        </w:rPr>
        <w:t xml:space="preserve">                           </w:t>
      </w:r>
    </w:p>
    <w:p>
      <w:pPr>
        <w:spacing w:before="240" w:line="720" w:lineRule="auto"/>
        <w:jc w:val="left"/>
        <w:outlineLvl w:val="1"/>
        <w:rPr>
          <w:bCs/>
          <w:sz w:val="36"/>
          <w:szCs w:val="44"/>
        </w:rPr>
      </w:pPr>
      <w:r>
        <w:rPr>
          <w:rFonts w:hint="eastAsia" w:cs="仿宋"/>
          <w:sz w:val="30"/>
          <w:szCs w:val="30"/>
        </w:rPr>
        <w:t>（小写）</w:t>
      </w:r>
      <w:r>
        <w:rPr>
          <w:rFonts w:hint="eastAsia" w:cs="仿宋"/>
          <w:sz w:val="30"/>
          <w:szCs w:val="30"/>
          <w:u w:val="single"/>
        </w:rPr>
        <w:t xml:space="preserve">                                 </w:t>
      </w:r>
      <w:r>
        <w:rPr>
          <w:rFonts w:hint="eastAsia" w:cs="仿宋"/>
          <w:sz w:val="30"/>
          <w:szCs w:val="30"/>
        </w:rPr>
        <w:t>元人民币。</w:t>
      </w:r>
    </w:p>
    <w:p>
      <w:pPr>
        <w:adjustRightInd w:val="0"/>
        <w:snapToGrid w:val="0"/>
        <w:spacing w:before="240" w:line="720" w:lineRule="auto"/>
        <w:rPr>
          <w:rFonts w:cs="仿宋"/>
          <w:sz w:val="30"/>
          <w:szCs w:val="30"/>
        </w:rPr>
      </w:pPr>
      <w:r>
        <w:rPr>
          <w:rFonts w:hint="eastAsia" w:cs="仿宋"/>
          <w:sz w:val="30"/>
          <w:szCs w:val="30"/>
        </w:rPr>
        <w:t>供应商：</w:t>
      </w:r>
      <w:r>
        <w:rPr>
          <w:rFonts w:hint="eastAsia" w:cs="仿宋"/>
          <w:sz w:val="30"/>
          <w:szCs w:val="30"/>
          <w:u w:val="single"/>
        </w:rPr>
        <w:t xml:space="preserve">                                      </w:t>
      </w:r>
      <w:r>
        <w:rPr>
          <w:rFonts w:hint="eastAsia" w:cs="仿宋"/>
          <w:sz w:val="30"/>
          <w:szCs w:val="30"/>
        </w:rPr>
        <w:t>（单位盖章）</w:t>
      </w:r>
    </w:p>
    <w:p>
      <w:pPr>
        <w:adjustRightInd w:val="0"/>
        <w:snapToGrid w:val="0"/>
        <w:spacing w:before="240" w:line="480" w:lineRule="auto"/>
        <w:rPr>
          <w:rFonts w:cs="仿宋"/>
          <w:sz w:val="30"/>
          <w:szCs w:val="30"/>
        </w:rPr>
      </w:pPr>
      <w:r>
        <w:rPr>
          <w:rFonts w:hint="eastAsia" w:cs="仿宋"/>
          <w:sz w:val="30"/>
          <w:szCs w:val="30"/>
        </w:rPr>
        <w:t>法定代表人或其委托代理人：</w:t>
      </w:r>
      <w:r>
        <w:rPr>
          <w:rFonts w:hint="eastAsia" w:cs="仿宋"/>
          <w:sz w:val="30"/>
          <w:szCs w:val="30"/>
          <w:u w:val="single"/>
        </w:rPr>
        <w:t xml:space="preserve">                  </w:t>
      </w:r>
      <w:r>
        <w:rPr>
          <w:rFonts w:hint="eastAsia" w:cs="仿宋"/>
          <w:sz w:val="30"/>
          <w:szCs w:val="30"/>
        </w:rPr>
        <w:t>（签字或盖章）</w:t>
      </w:r>
    </w:p>
    <w:p>
      <w:pPr>
        <w:pStyle w:val="8"/>
      </w:pPr>
    </w:p>
    <w:p>
      <w:pPr>
        <w:spacing w:line="360" w:lineRule="auto"/>
        <w:ind w:firstLine="280" w:firstLineChars="100"/>
        <w:textAlignment w:val="baseline"/>
        <w:rPr>
          <w:sz w:val="28"/>
        </w:rPr>
      </w:pPr>
      <w:r>
        <w:rPr>
          <w:rFonts w:hint="eastAsia"/>
          <w:sz w:val="28"/>
        </w:rPr>
        <w:t>备注：1、对含糊不清或不确定的报价将视为无效报价。</w:t>
      </w:r>
    </w:p>
    <w:p>
      <w:pPr>
        <w:spacing w:line="360" w:lineRule="auto"/>
        <w:ind w:firstLine="560" w:firstLineChars="200"/>
        <w:textAlignment w:val="baseline"/>
        <w:rPr>
          <w:sz w:val="28"/>
        </w:rPr>
      </w:pPr>
      <w:r>
        <w:rPr>
          <w:rFonts w:hint="eastAsia"/>
          <w:sz w:val="28"/>
        </w:rPr>
        <w:t>2、附件由供应商签字或盖章后，提前单独准备2份或多份（报价文件内无须装订），其中报价部分应保持空白，由投标人法定代表人或其委托代理人谈判现场填写并提交。</w:t>
      </w:r>
    </w:p>
    <w:p>
      <w:pPr>
        <w:pStyle w:val="8"/>
        <w:rPr>
          <w:lang w:val="zh-CN" w:bidi="zh-CN"/>
        </w:rPr>
      </w:pPr>
    </w:p>
    <w:p>
      <w:pPr>
        <w:autoSpaceDE w:val="0"/>
        <w:autoSpaceDN w:val="0"/>
        <w:adjustRightInd w:val="0"/>
        <w:rPr>
          <w:rFonts w:ascii="宋体" w:hAnsi="宋体" w:cs="仿宋_GB2312"/>
          <w:kern w:val="0"/>
          <w:sz w:val="28"/>
          <w:szCs w:val="28"/>
        </w:rPr>
      </w:pPr>
    </w:p>
    <w:p>
      <w:pPr>
        <w:autoSpaceDE w:val="0"/>
        <w:autoSpaceDN w:val="0"/>
        <w:adjustRightInd w:val="0"/>
        <w:rPr>
          <w:rFonts w:ascii="宋体" w:hAnsi="宋体" w:cs="仿宋_GB2312"/>
          <w:kern w:val="0"/>
          <w:sz w:val="28"/>
          <w:szCs w:val="28"/>
        </w:rPr>
      </w:pPr>
    </w:p>
    <w:p>
      <w:pPr>
        <w:autoSpaceDE w:val="0"/>
        <w:autoSpaceDN w:val="0"/>
        <w:adjustRightInd w:val="0"/>
        <w:jc w:val="center"/>
        <w:rPr>
          <w:rFonts w:ascii="宋体" w:hAnsi="宋体" w:cs="仿宋_GB2312"/>
          <w:kern w:val="0"/>
          <w:sz w:val="28"/>
          <w:szCs w:val="28"/>
        </w:rPr>
      </w:pPr>
    </w:p>
    <w:p>
      <w:pPr>
        <w:autoSpaceDE w:val="0"/>
        <w:autoSpaceDN w:val="0"/>
        <w:adjustRightInd w:val="0"/>
        <w:jc w:val="center"/>
        <w:rPr>
          <w:rFonts w:ascii="方正宋黑简体" w:hAnsi="仿宋" w:eastAsia="方正宋黑简体" w:cs="Arial"/>
          <w:b/>
          <w:sz w:val="30"/>
          <w:szCs w:val="30"/>
        </w:rPr>
      </w:pPr>
      <w:r>
        <w:rPr>
          <w:rFonts w:hint="eastAsia" w:ascii="方正宋黑简体" w:hAnsi="仿宋" w:eastAsia="方正宋黑简体" w:cs="Arial"/>
          <w:b/>
          <w:sz w:val="30"/>
          <w:szCs w:val="30"/>
        </w:rPr>
        <w:t>采购人、代理机构意见</w:t>
      </w:r>
    </w:p>
    <w:tbl>
      <w:tblPr>
        <w:tblStyle w:val="9"/>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2" w:hRule="atLeast"/>
          <w:jc w:val="center"/>
        </w:trPr>
        <w:tc>
          <w:tcPr>
            <w:tcW w:w="8481" w:type="dxa"/>
          </w:tcPr>
          <w:p>
            <w:pPr>
              <w:autoSpaceDE w:val="0"/>
              <w:autoSpaceDN w:val="0"/>
              <w:adjustRightInd w:val="0"/>
              <w:rPr>
                <w:rFonts w:ascii="宋体" w:hAnsi="宋体" w:cs="Arial"/>
                <w:sz w:val="28"/>
                <w:szCs w:val="28"/>
              </w:rPr>
            </w:pPr>
            <w:r>
              <w:rPr>
                <w:rFonts w:hint="eastAsia" w:ascii="宋体" w:hAnsi="宋体" w:cs="Arial"/>
                <w:sz w:val="28"/>
                <w:szCs w:val="28"/>
              </w:rPr>
              <w:t>本次谈判文件，我们确认。我单位联系电话、联系人详见本项目谈判文件。</w:t>
            </w:r>
          </w:p>
          <w:p>
            <w:pPr>
              <w:spacing w:line="520" w:lineRule="exact"/>
              <w:rPr>
                <w:rFonts w:ascii="宋体" w:hAnsi="宋体" w:cs="Arial"/>
                <w:sz w:val="28"/>
                <w:szCs w:val="28"/>
              </w:rPr>
            </w:pPr>
            <w:r>
              <w:rPr>
                <w:rFonts w:hint="eastAsia" w:ascii="宋体" w:hAnsi="宋体" w:cs="Arial"/>
                <w:sz w:val="28"/>
                <w:szCs w:val="28"/>
              </w:rPr>
              <w:t>采 购 人： 阜阳市第五人民医院</w:t>
            </w:r>
          </w:p>
          <w:p>
            <w:pPr>
              <w:spacing w:line="520" w:lineRule="exact"/>
              <w:rPr>
                <w:rFonts w:ascii="宋体" w:hAnsi="宋体" w:cs="Arial"/>
                <w:sz w:val="28"/>
                <w:szCs w:val="28"/>
              </w:rPr>
            </w:pPr>
            <w:r>
              <w:rPr>
                <w:rFonts w:hint="eastAsia" w:ascii="宋体" w:hAnsi="宋体" w:cs="Arial"/>
                <w:sz w:val="28"/>
                <w:szCs w:val="28"/>
              </w:rPr>
              <w:t xml:space="preserve">地    址：阜阳市颍泉区柳荫路和太和路交叉口 </w:t>
            </w:r>
          </w:p>
          <w:p>
            <w:pPr>
              <w:spacing w:line="520" w:lineRule="exact"/>
              <w:rPr>
                <w:rFonts w:ascii="宋体" w:hAnsi="宋体" w:cs="Arial"/>
                <w:sz w:val="28"/>
                <w:szCs w:val="28"/>
              </w:rPr>
            </w:pPr>
            <w:r>
              <w:rPr>
                <w:rFonts w:hint="eastAsia" w:ascii="宋体" w:hAnsi="宋体" w:cs="Arial"/>
                <w:sz w:val="28"/>
                <w:szCs w:val="28"/>
              </w:rPr>
              <w:t>联系人： 丰文</w:t>
            </w:r>
          </w:p>
          <w:p>
            <w:pPr>
              <w:spacing w:line="520" w:lineRule="exact"/>
              <w:rPr>
                <w:rFonts w:ascii="宋体" w:hAnsi="宋体" w:cs="Arial"/>
                <w:sz w:val="28"/>
                <w:szCs w:val="28"/>
              </w:rPr>
            </w:pPr>
            <w:r>
              <w:rPr>
                <w:rFonts w:hint="eastAsia" w:ascii="宋体" w:hAnsi="宋体" w:cs="Arial"/>
                <w:sz w:val="28"/>
                <w:szCs w:val="28"/>
              </w:rPr>
              <w:t xml:space="preserve">电  话： 19955861711                                       </w:t>
            </w:r>
          </w:p>
          <w:p>
            <w:pPr>
              <w:wordWrap w:val="0"/>
              <w:spacing w:line="520" w:lineRule="exact"/>
              <w:ind w:right="120"/>
              <w:jc w:val="right"/>
              <w:rPr>
                <w:rFonts w:ascii="宋体" w:hAnsi="宋体" w:cs="Arial"/>
                <w:sz w:val="28"/>
                <w:szCs w:val="28"/>
              </w:rPr>
            </w:pPr>
          </w:p>
          <w:p>
            <w:pPr>
              <w:wordWrap w:val="0"/>
              <w:spacing w:line="520" w:lineRule="exact"/>
              <w:ind w:right="120"/>
              <w:jc w:val="right"/>
              <w:rPr>
                <w:rFonts w:ascii="宋体" w:hAnsi="宋体" w:cs="Arial"/>
                <w:sz w:val="28"/>
                <w:szCs w:val="28"/>
              </w:rPr>
            </w:pPr>
            <w:r>
              <w:rPr>
                <w:rFonts w:hint="eastAsia" w:ascii="宋体" w:hAnsi="宋体" w:cs="Arial"/>
                <w:sz w:val="28"/>
                <w:szCs w:val="28"/>
              </w:rPr>
              <w:t xml:space="preserve">         （单位盖章）</w:t>
            </w:r>
          </w:p>
          <w:p>
            <w:pPr>
              <w:spacing w:line="520" w:lineRule="exact"/>
              <w:ind w:right="120"/>
              <w:jc w:val="right"/>
              <w:rPr>
                <w:rFonts w:ascii="宋体" w:hAnsi="宋体" w:cs="Arial"/>
                <w:sz w:val="28"/>
                <w:szCs w:val="28"/>
              </w:rPr>
            </w:pPr>
            <w:r>
              <w:rPr>
                <w:rFonts w:hint="eastAsia" w:ascii="宋体" w:hAnsi="宋体" w:cs="Arial"/>
                <w:sz w:val="28"/>
                <w:szCs w:val="28"/>
              </w:rPr>
              <w:t xml:space="preserve">                  2019年8月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9" w:hRule="atLeast"/>
          <w:jc w:val="center"/>
        </w:trPr>
        <w:tc>
          <w:tcPr>
            <w:tcW w:w="8481" w:type="dxa"/>
          </w:tcPr>
          <w:p>
            <w:pPr>
              <w:autoSpaceDE w:val="0"/>
              <w:autoSpaceDN w:val="0"/>
              <w:adjustRightInd w:val="0"/>
              <w:rPr>
                <w:rFonts w:ascii="宋体" w:hAnsi="宋体" w:cs="Arial"/>
                <w:sz w:val="28"/>
                <w:szCs w:val="28"/>
              </w:rPr>
            </w:pPr>
            <w:r>
              <w:rPr>
                <w:rFonts w:hint="eastAsia" w:ascii="宋体" w:hAnsi="宋体" w:cs="Arial"/>
                <w:sz w:val="28"/>
                <w:szCs w:val="28"/>
              </w:rPr>
              <w:t>政府采购技术合作单位：安徽振兴工程咨询有限公司</w:t>
            </w:r>
          </w:p>
          <w:p>
            <w:pPr>
              <w:autoSpaceDE w:val="0"/>
              <w:autoSpaceDN w:val="0"/>
              <w:adjustRightInd w:val="0"/>
              <w:rPr>
                <w:rFonts w:ascii="宋体" w:hAnsi="宋体" w:cs="Arial"/>
                <w:sz w:val="28"/>
                <w:szCs w:val="28"/>
              </w:rPr>
            </w:pPr>
            <w:r>
              <w:rPr>
                <w:rFonts w:hint="eastAsia" w:ascii="宋体" w:hAnsi="宋体" w:cs="Arial"/>
                <w:sz w:val="28"/>
                <w:szCs w:val="28"/>
              </w:rPr>
              <w:t>地    址：阜阳市颍州区颍州南路颐泰园</w:t>
            </w:r>
          </w:p>
          <w:p>
            <w:pPr>
              <w:autoSpaceDE w:val="0"/>
              <w:autoSpaceDN w:val="0"/>
              <w:adjustRightInd w:val="0"/>
              <w:rPr>
                <w:rFonts w:ascii="宋体" w:hAnsi="宋体" w:cs="Arial"/>
                <w:sz w:val="28"/>
                <w:szCs w:val="28"/>
              </w:rPr>
            </w:pPr>
            <w:r>
              <w:rPr>
                <w:rFonts w:hint="eastAsia" w:ascii="宋体" w:hAnsi="宋体" w:cs="Arial"/>
                <w:sz w:val="28"/>
                <w:szCs w:val="28"/>
              </w:rPr>
              <w:t xml:space="preserve">联 系 人：张工      </w:t>
            </w:r>
          </w:p>
          <w:p>
            <w:pPr>
              <w:autoSpaceDE w:val="0"/>
              <w:autoSpaceDN w:val="0"/>
              <w:adjustRightInd w:val="0"/>
              <w:rPr>
                <w:rFonts w:ascii="宋体" w:hAnsi="宋体" w:cs="Arial"/>
                <w:sz w:val="28"/>
                <w:szCs w:val="28"/>
              </w:rPr>
            </w:pPr>
            <w:r>
              <w:rPr>
                <w:rFonts w:hint="eastAsia" w:ascii="宋体" w:hAnsi="宋体" w:cs="Arial"/>
                <w:sz w:val="28"/>
                <w:szCs w:val="28"/>
              </w:rPr>
              <w:t>电    话：18955863559</w:t>
            </w:r>
          </w:p>
          <w:p>
            <w:pPr>
              <w:pStyle w:val="23"/>
              <w:adjustRightInd w:val="0"/>
              <w:ind w:left="7280" w:hanging="7280" w:hangingChars="2600"/>
              <w:jc w:val="right"/>
              <w:rPr>
                <w:rFonts w:cs="Arial"/>
                <w:kern w:val="2"/>
                <w:sz w:val="28"/>
                <w:szCs w:val="28"/>
                <w:lang w:val="en-US" w:bidi="ar-SA"/>
              </w:rPr>
            </w:pPr>
            <w:r>
              <w:rPr>
                <w:rFonts w:hint="eastAsia" w:cs="Arial"/>
                <w:kern w:val="2"/>
                <w:sz w:val="28"/>
                <w:szCs w:val="28"/>
                <w:lang w:val="en-US" w:bidi="ar-SA"/>
              </w:rPr>
              <w:t xml:space="preserve">                 </w:t>
            </w:r>
          </w:p>
          <w:p>
            <w:pPr>
              <w:pStyle w:val="23"/>
              <w:adjustRightInd w:val="0"/>
              <w:ind w:left="7280" w:right="280" w:hanging="7280" w:hangingChars="2600"/>
              <w:jc w:val="right"/>
              <w:rPr>
                <w:rFonts w:cs="Arial"/>
                <w:kern w:val="2"/>
                <w:sz w:val="28"/>
                <w:szCs w:val="28"/>
                <w:lang w:val="en-US" w:bidi="ar-SA"/>
              </w:rPr>
            </w:pPr>
          </w:p>
          <w:p>
            <w:pPr>
              <w:pStyle w:val="23"/>
              <w:adjustRightInd w:val="0"/>
              <w:ind w:left="7280" w:hanging="7280" w:hangingChars="2600"/>
              <w:jc w:val="right"/>
              <w:rPr>
                <w:rFonts w:cs="Arial"/>
                <w:kern w:val="2"/>
                <w:sz w:val="28"/>
                <w:szCs w:val="28"/>
                <w:lang w:val="en-US" w:bidi="ar-SA"/>
              </w:rPr>
            </w:pPr>
            <w:r>
              <w:rPr>
                <w:rFonts w:hint="eastAsia" w:cs="Arial"/>
                <w:kern w:val="2"/>
                <w:sz w:val="28"/>
                <w:szCs w:val="28"/>
                <w:lang w:val="en-US" w:bidi="ar-SA"/>
              </w:rPr>
              <w:t xml:space="preserve"> （单位盖章）</w:t>
            </w:r>
          </w:p>
          <w:p>
            <w:pPr>
              <w:pStyle w:val="23"/>
              <w:adjustRightInd w:val="0"/>
              <w:ind w:left="7280" w:hanging="7280" w:hangingChars="2600"/>
              <w:jc w:val="right"/>
              <w:rPr>
                <w:rFonts w:cs="Arial"/>
                <w:kern w:val="2"/>
                <w:sz w:val="28"/>
                <w:szCs w:val="28"/>
                <w:lang w:val="en-US" w:bidi="ar-SA"/>
              </w:rPr>
            </w:pPr>
            <w:r>
              <w:rPr>
                <w:rFonts w:hint="eastAsia" w:cs="Arial"/>
                <w:kern w:val="2"/>
                <w:sz w:val="28"/>
                <w:szCs w:val="28"/>
                <w:lang w:val="en-US" w:bidi="ar-SA"/>
              </w:rPr>
              <w:t xml:space="preserve">               2019年8月</w:t>
            </w:r>
          </w:p>
        </w:tc>
      </w:tr>
    </w:tbl>
    <w:p>
      <w:pPr>
        <w:autoSpaceDE w:val="0"/>
        <w:autoSpaceDN w:val="0"/>
        <w:adjustRightInd w:val="0"/>
        <w:rPr>
          <w:kern w:val="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方正大黑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rPr>
    </w:pPr>
    <w:r>
      <w:fldChar w:fldCharType="begin"/>
    </w:r>
    <w:r>
      <w:instrText xml:space="preserve">PAGE   \* MERGEFORMAT</w:instrText>
    </w:r>
    <w:r>
      <w:fldChar w:fldCharType="separate"/>
    </w:r>
    <w:r>
      <w:rPr>
        <w:rFonts w:hint="default"/>
        <w:lang w:val="zh-CN"/>
      </w:rPr>
      <w:t>26</w:t>
    </w:r>
    <w:r>
      <w:fldChar w:fldCharType="end"/>
    </w:r>
  </w:p>
  <w:p>
    <w:pPr>
      <w:pStyle w:val="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hint="default"/>
      </w:rPr>
    </w:pPr>
    <w:r>
      <w:fldChar w:fldCharType="begin"/>
    </w:r>
    <w:r>
      <w:rPr>
        <w:rStyle w:val="12"/>
        <w:highlight w:val="white"/>
      </w:rPr>
      <w:instrText xml:space="preserve">PAGE  </w:instrText>
    </w:r>
    <w:r>
      <w:fldChar w:fldCharType="separate"/>
    </w:r>
    <w:r>
      <w:rPr>
        <w:rStyle w:val="12"/>
        <w:highlight w:val="white"/>
      </w:rPr>
      <w:t>22</w:t>
    </w:r>
    <w:r>
      <w:fldChar w:fldCharType="end"/>
    </w:r>
  </w:p>
  <w:p>
    <w:pPr>
      <w:pStyle w:val="5"/>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0F69547B"/>
    <w:multiLevelType w:val="multilevel"/>
    <w:tmpl w:val="0F69547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72"/>
    <w:rsid w:val="00093E2E"/>
    <w:rsid w:val="0012387E"/>
    <w:rsid w:val="00126592"/>
    <w:rsid w:val="001745A3"/>
    <w:rsid w:val="0018055B"/>
    <w:rsid w:val="00230AC4"/>
    <w:rsid w:val="00233DD7"/>
    <w:rsid w:val="00245DC9"/>
    <w:rsid w:val="0029064D"/>
    <w:rsid w:val="00322E8B"/>
    <w:rsid w:val="00347E25"/>
    <w:rsid w:val="003D6B5D"/>
    <w:rsid w:val="003E1E72"/>
    <w:rsid w:val="00413407"/>
    <w:rsid w:val="00435D59"/>
    <w:rsid w:val="005330E4"/>
    <w:rsid w:val="005E7F25"/>
    <w:rsid w:val="00730369"/>
    <w:rsid w:val="007A3DEF"/>
    <w:rsid w:val="007C1ED5"/>
    <w:rsid w:val="00874211"/>
    <w:rsid w:val="00895525"/>
    <w:rsid w:val="008E0388"/>
    <w:rsid w:val="0091127A"/>
    <w:rsid w:val="009256DE"/>
    <w:rsid w:val="00A469C1"/>
    <w:rsid w:val="00A471F6"/>
    <w:rsid w:val="00A977E0"/>
    <w:rsid w:val="00AB7B5F"/>
    <w:rsid w:val="00B128AC"/>
    <w:rsid w:val="00B30250"/>
    <w:rsid w:val="00B34802"/>
    <w:rsid w:val="00B52B97"/>
    <w:rsid w:val="00C6327B"/>
    <w:rsid w:val="00C63D8C"/>
    <w:rsid w:val="00C67107"/>
    <w:rsid w:val="00D275F6"/>
    <w:rsid w:val="00D4689A"/>
    <w:rsid w:val="00DC05B4"/>
    <w:rsid w:val="00E27B50"/>
    <w:rsid w:val="00E35832"/>
    <w:rsid w:val="00F136CB"/>
    <w:rsid w:val="00F2370E"/>
    <w:rsid w:val="00F31737"/>
    <w:rsid w:val="00F536D4"/>
    <w:rsid w:val="00F71672"/>
    <w:rsid w:val="00F815F7"/>
    <w:rsid w:val="00FC48F9"/>
    <w:rsid w:val="22D61F72"/>
    <w:rsid w:val="2A36615E"/>
    <w:rsid w:val="4AA3336E"/>
    <w:rsid w:val="63117A77"/>
    <w:rsid w:val="6FFC3EAF"/>
    <w:rsid w:val="70BF2EAB"/>
    <w:rsid w:val="78FE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8"/>
    <w:qFormat/>
    <w:uiPriority w:val="0"/>
    <w:pPr>
      <w:ind w:firstLine="540"/>
    </w:pPr>
    <w:rPr>
      <w:rFonts w:eastAsia="仿宋_GB2312"/>
      <w:sz w:val="28"/>
    </w:rPr>
  </w:style>
  <w:style w:type="paragraph" w:styleId="3">
    <w:name w:val="Body Text Indent 2"/>
    <w:basedOn w:val="1"/>
    <w:link w:val="14"/>
    <w:unhideWhenUsed/>
    <w:uiPriority w:val="99"/>
    <w:pPr>
      <w:spacing w:after="120" w:line="480" w:lineRule="auto"/>
      <w:ind w:left="200" w:leftChars="200"/>
    </w:pPr>
  </w:style>
  <w:style w:type="paragraph" w:styleId="4">
    <w:name w:val="Balloon Text"/>
    <w:basedOn w:val="1"/>
    <w:link w:val="22"/>
    <w:semiHidden/>
    <w:unhideWhenUsed/>
    <w:qFormat/>
    <w:uiPriority w:val="99"/>
    <w:rPr>
      <w:sz w:val="18"/>
      <w:szCs w:val="18"/>
    </w:rPr>
  </w:style>
  <w:style w:type="paragraph" w:styleId="5">
    <w:name w:val="footer"/>
    <w:basedOn w:val="1"/>
    <w:link w:val="15"/>
    <w:uiPriority w:val="0"/>
    <w:pPr>
      <w:tabs>
        <w:tab w:val="center" w:pos="4153"/>
        <w:tab w:val="right" w:pos="8306"/>
      </w:tabs>
      <w:snapToGrid w:val="0"/>
      <w:jc w:val="left"/>
    </w:pPr>
    <w:rPr>
      <w:rFonts w:hint="eastAsia"/>
      <w:sz w:val="18"/>
    </w:rPr>
  </w:style>
  <w:style w:type="paragraph" w:styleId="6">
    <w:name w:val="header"/>
    <w:basedOn w:val="1"/>
    <w:link w:val="19"/>
    <w:uiPriority w:val="0"/>
    <w:pPr>
      <w:pBdr>
        <w:bottom w:val="single" w:color="auto" w:sz="6" w:space="1"/>
      </w:pBdr>
      <w:tabs>
        <w:tab w:val="center" w:pos="4153"/>
        <w:tab w:val="right" w:pos="8306"/>
      </w:tabs>
      <w:snapToGrid w:val="0"/>
      <w:jc w:val="center"/>
    </w:pPr>
    <w:rPr>
      <w:rFonts w:hint="eastAsia"/>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2"/>
    <w:basedOn w:val="2"/>
    <w:link w:val="21"/>
    <w:semiHidden/>
    <w:unhideWhenUsed/>
    <w:uiPriority w:val="99"/>
    <w:pPr>
      <w:spacing w:after="120"/>
      <w:ind w:left="420" w:leftChars="200" w:firstLine="420" w:firstLineChars="200"/>
    </w:pPr>
    <w:rPr>
      <w:rFonts w:eastAsia="宋体"/>
      <w:sz w:val="21"/>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unhideWhenUsed/>
    <w:uiPriority w:val="99"/>
  </w:style>
  <w:style w:type="character" w:styleId="13">
    <w:name w:val="HTML Code"/>
    <w:qFormat/>
    <w:uiPriority w:val="0"/>
    <w:rPr>
      <w:rFonts w:hint="default" w:ascii="monospace" w:hAnsi="monospace" w:eastAsia="monospace" w:cs="monospace"/>
      <w:sz w:val="20"/>
    </w:rPr>
  </w:style>
  <w:style w:type="character" w:customStyle="1" w:styleId="14">
    <w:name w:val="正文文本缩进 2 Char"/>
    <w:basedOn w:val="11"/>
    <w:link w:val="3"/>
    <w:uiPriority w:val="99"/>
    <w:rPr>
      <w:rFonts w:ascii="Times New Roman" w:hAnsi="Times New Roman" w:eastAsia="宋体" w:cs="Times New Roman"/>
      <w:szCs w:val="20"/>
    </w:rPr>
  </w:style>
  <w:style w:type="character" w:customStyle="1" w:styleId="15">
    <w:name w:val="页脚 Char"/>
    <w:basedOn w:val="11"/>
    <w:link w:val="5"/>
    <w:uiPriority w:val="0"/>
    <w:rPr>
      <w:rFonts w:ascii="Times New Roman" w:hAnsi="Times New Roman" w:eastAsia="宋体" w:cs="Times New Roman"/>
      <w:sz w:val="18"/>
      <w:szCs w:val="20"/>
    </w:rPr>
  </w:style>
  <w:style w:type="paragraph" w:customStyle="1" w:styleId="16">
    <w:name w:val="p15"/>
    <w:basedOn w:val="1"/>
    <w:qFormat/>
    <w:uiPriority w:val="0"/>
    <w:pPr>
      <w:widowControl/>
    </w:pPr>
    <w:rPr>
      <w:kern w:val="0"/>
      <w:szCs w:val="21"/>
    </w:r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8">
    <w:name w:val="正文文本缩进 Char"/>
    <w:basedOn w:val="11"/>
    <w:link w:val="2"/>
    <w:uiPriority w:val="0"/>
    <w:rPr>
      <w:rFonts w:ascii="Times New Roman" w:hAnsi="Times New Roman" w:eastAsia="仿宋_GB2312" w:cs="Times New Roman"/>
      <w:sz w:val="28"/>
      <w:szCs w:val="20"/>
    </w:rPr>
  </w:style>
  <w:style w:type="character" w:customStyle="1" w:styleId="19">
    <w:name w:val="页眉 Char"/>
    <w:basedOn w:val="11"/>
    <w:link w:val="6"/>
    <w:qFormat/>
    <w:uiPriority w:val="0"/>
    <w:rPr>
      <w:rFonts w:ascii="Times New Roman" w:hAnsi="Times New Roman" w:eastAsia="宋体" w:cs="Times New Roman"/>
      <w:sz w:val="18"/>
      <w:szCs w:val="20"/>
    </w:rPr>
  </w:style>
  <w:style w:type="paragraph" w:styleId="20">
    <w:name w:val="List Paragraph"/>
    <w:basedOn w:val="1"/>
    <w:qFormat/>
    <w:uiPriority w:val="34"/>
    <w:pPr>
      <w:ind w:firstLine="420" w:firstLineChars="200"/>
    </w:pPr>
  </w:style>
  <w:style w:type="character" w:customStyle="1" w:styleId="21">
    <w:name w:val="正文首行缩进 2 Char"/>
    <w:basedOn w:val="18"/>
    <w:link w:val="8"/>
    <w:semiHidden/>
    <w:qFormat/>
    <w:uiPriority w:val="99"/>
    <w:rPr>
      <w:rFonts w:ascii="Times New Roman" w:hAnsi="Times New Roman" w:eastAsia="宋体" w:cs="Times New Roman"/>
      <w:sz w:val="28"/>
      <w:szCs w:val="20"/>
    </w:rPr>
  </w:style>
  <w:style w:type="character" w:customStyle="1" w:styleId="22">
    <w:name w:val="批注框文本 Char"/>
    <w:basedOn w:val="11"/>
    <w:link w:val="4"/>
    <w:semiHidden/>
    <w:qFormat/>
    <w:uiPriority w:val="99"/>
    <w:rPr>
      <w:rFonts w:ascii="Times New Roman" w:hAnsi="Times New Roman" w:eastAsia="宋体" w:cs="Times New Roman"/>
      <w:sz w:val="18"/>
      <w:szCs w:val="18"/>
    </w:rPr>
  </w:style>
  <w:style w:type="paragraph" w:customStyle="1" w:styleId="23">
    <w:name w:val="p0"/>
    <w:basedOn w:val="1"/>
    <w:qFormat/>
    <w:uiPriority w:val="0"/>
    <w:pPr>
      <w:widowControl/>
      <w:autoSpaceDE w:val="0"/>
      <w:autoSpaceDN w:val="0"/>
      <w:jc w:val="left"/>
    </w:pPr>
    <w:rPr>
      <w:rFonts w:ascii="宋体" w:hAnsi="宋体" w:cs="宋体"/>
      <w:kern w:val="0"/>
      <w:sz w:val="22"/>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034DD-E5DF-4097-9F25-0F0C60B6B5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1716</Words>
  <Characters>9782</Characters>
  <Lines>81</Lines>
  <Paragraphs>22</Paragraphs>
  <TotalTime>16</TotalTime>
  <ScaleCrop>false</ScaleCrop>
  <LinksUpToDate>false</LinksUpToDate>
  <CharactersWithSpaces>11476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2019-08-19T00:28:00Z</dcterms:created>
  <dc:creator>NTKO</dc:creator>
  <cp:lastModifiedBy>五院办公室</cp:lastModifiedBy>
  <dcterms:modified xsi:type="dcterms:W3CDTF">2019-08-19T06:41:05Z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